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5FD" w:rsidRDefault="008E55FD" w:rsidP="008E55FD">
      <w:pPr>
        <w:pStyle w:val="a3"/>
        <w:spacing w:line="360" w:lineRule="auto"/>
        <w:jc w:val="right"/>
        <w:rPr>
          <w:rFonts w:ascii="Times New Roman" w:hAnsi="Times New Roman" w:cs="Times New Roman"/>
          <w:b/>
          <w:spacing w:val="-5"/>
          <w:sz w:val="28"/>
          <w:szCs w:val="28"/>
        </w:rPr>
      </w:pPr>
      <w:r>
        <w:rPr>
          <w:rFonts w:ascii="Times New Roman" w:hAnsi="Times New Roman" w:cs="Times New Roman"/>
          <w:b/>
          <w:spacing w:val="-5"/>
          <w:sz w:val="28"/>
          <w:szCs w:val="28"/>
        </w:rPr>
        <w:t>Приложение 1</w:t>
      </w:r>
    </w:p>
    <w:p w:rsidR="006D3375" w:rsidRDefault="006D3375" w:rsidP="006D3375">
      <w:pPr>
        <w:pStyle w:val="a3"/>
        <w:spacing w:line="360" w:lineRule="auto"/>
        <w:jc w:val="center"/>
        <w:rPr>
          <w:rFonts w:ascii="Times New Roman" w:hAnsi="Times New Roman" w:cs="Times New Roman"/>
          <w:b/>
          <w:spacing w:val="-5"/>
          <w:sz w:val="28"/>
          <w:szCs w:val="28"/>
        </w:rPr>
      </w:pPr>
      <w:r>
        <w:rPr>
          <w:rFonts w:ascii="Times New Roman" w:hAnsi="Times New Roman" w:cs="Times New Roman"/>
          <w:b/>
          <w:spacing w:val="-5"/>
          <w:sz w:val="28"/>
          <w:szCs w:val="28"/>
        </w:rPr>
        <w:t>Описание памятных мест Новоаганска и Варьегана</w:t>
      </w:r>
    </w:p>
    <w:p w:rsidR="00C750AF" w:rsidRPr="0025377A" w:rsidRDefault="00C750AF" w:rsidP="006D3375">
      <w:pPr>
        <w:pStyle w:val="a3"/>
        <w:numPr>
          <w:ilvl w:val="0"/>
          <w:numId w:val="1"/>
        </w:numPr>
        <w:spacing w:line="360" w:lineRule="auto"/>
        <w:ind w:left="0" w:firstLine="0"/>
        <w:jc w:val="both"/>
        <w:rPr>
          <w:rFonts w:ascii="Times New Roman" w:hAnsi="Times New Roman" w:cs="Times New Roman"/>
          <w:spacing w:val="-5"/>
          <w:sz w:val="28"/>
          <w:szCs w:val="28"/>
        </w:rPr>
      </w:pPr>
      <w:r w:rsidRPr="0025377A">
        <w:rPr>
          <w:rFonts w:ascii="Times New Roman" w:hAnsi="Times New Roman" w:cs="Times New Roman"/>
          <w:b/>
          <w:spacing w:val="-5"/>
          <w:sz w:val="28"/>
          <w:szCs w:val="28"/>
        </w:rPr>
        <w:t>Памятник геологам-первопроходцам</w:t>
      </w:r>
    </w:p>
    <w:p w:rsidR="00C750AF" w:rsidRPr="007258C1" w:rsidRDefault="006D3375" w:rsidP="00C750AF">
      <w:pPr>
        <w:pStyle w:val="a3"/>
        <w:spacing w:line="360" w:lineRule="auto"/>
        <w:ind w:firstLine="709"/>
        <w:jc w:val="both"/>
        <w:rPr>
          <w:rFonts w:ascii="Times New Roman" w:hAnsi="Times New Roman" w:cs="Times New Roman"/>
          <w:spacing w:val="-5"/>
          <w:sz w:val="24"/>
          <w:szCs w:val="24"/>
        </w:rPr>
      </w:pPr>
      <w:r w:rsidRPr="007258C1">
        <w:rPr>
          <w:rFonts w:ascii="Times New Roman" w:hAnsi="Times New Roman" w:cs="Times New Roman"/>
          <w:noProof/>
          <w:spacing w:val="-5"/>
          <w:sz w:val="24"/>
          <w:szCs w:val="24"/>
          <w:lang w:eastAsia="ru-RU"/>
        </w:rPr>
        <w:drawing>
          <wp:anchor distT="0" distB="0" distL="114300" distR="114300" simplePos="0" relativeHeight="251658240" behindDoc="0" locked="0" layoutInCell="1" allowOverlap="1">
            <wp:simplePos x="0" y="0"/>
            <wp:positionH relativeFrom="column">
              <wp:posOffset>-232410</wp:posOffset>
            </wp:positionH>
            <wp:positionV relativeFrom="paragraph">
              <wp:posOffset>87630</wp:posOffset>
            </wp:positionV>
            <wp:extent cx="3432810" cy="3028950"/>
            <wp:effectExtent l="19050" t="0" r="0" b="0"/>
            <wp:wrapSquare wrapText="bothSides"/>
            <wp:docPr id="1" name="Рисунок 1" descr="D:\Мои документы\проекты16-17\Школьная\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проекты16-17\Школьная\1.jpg"/>
                    <pic:cNvPicPr>
                      <a:picLocks noChangeAspect="1" noChangeArrowheads="1"/>
                    </pic:cNvPicPr>
                  </pic:nvPicPr>
                  <pic:blipFill>
                    <a:blip r:embed="rId7" cstate="print"/>
                    <a:srcRect/>
                    <a:stretch>
                      <a:fillRect/>
                    </a:stretch>
                  </pic:blipFill>
                  <pic:spPr bwMode="auto">
                    <a:xfrm>
                      <a:off x="0" y="0"/>
                      <a:ext cx="3432810" cy="3028950"/>
                    </a:xfrm>
                    <a:prstGeom prst="rect">
                      <a:avLst/>
                    </a:prstGeom>
                    <a:noFill/>
                    <a:ln w="9525">
                      <a:noFill/>
                      <a:miter lim="800000"/>
                      <a:headEnd/>
                      <a:tailEnd/>
                    </a:ln>
                  </pic:spPr>
                </pic:pic>
              </a:graphicData>
            </a:graphic>
          </wp:anchor>
        </w:drawing>
      </w:r>
      <w:r w:rsidRPr="007258C1">
        <w:rPr>
          <w:rFonts w:ascii="Times New Roman" w:hAnsi="Times New Roman" w:cs="Times New Roman"/>
          <w:spacing w:val="-5"/>
          <w:sz w:val="24"/>
          <w:szCs w:val="24"/>
        </w:rPr>
        <w:t xml:space="preserve"> </w:t>
      </w:r>
      <w:r w:rsidR="00C750AF" w:rsidRPr="007258C1">
        <w:rPr>
          <w:rFonts w:ascii="Times New Roman" w:hAnsi="Times New Roman" w:cs="Times New Roman"/>
          <w:spacing w:val="-5"/>
          <w:sz w:val="24"/>
          <w:szCs w:val="24"/>
        </w:rPr>
        <w:t xml:space="preserve">Монумент посвящен людям, внесшим значительный вклад в открытие и освоение нефтяных месторождений Тюменского Севера, а так же тем, кто первым пришел в этот суровый край и своим трудом превратил его в процветающую территорию. Памятник воздвигнут на средства ОАО МПК «Аганнефтегазгеология» в 1996 году к 30-летнему юбилею Новоаганска. </w:t>
      </w:r>
    </w:p>
    <w:p w:rsidR="00C750AF" w:rsidRPr="007258C1" w:rsidRDefault="00C750AF" w:rsidP="00C750AF">
      <w:pPr>
        <w:pStyle w:val="a3"/>
        <w:spacing w:line="360" w:lineRule="auto"/>
        <w:ind w:firstLine="709"/>
        <w:jc w:val="both"/>
        <w:rPr>
          <w:rFonts w:ascii="Times New Roman" w:hAnsi="Times New Roman" w:cs="Times New Roman"/>
          <w:spacing w:val="-5"/>
          <w:sz w:val="24"/>
          <w:szCs w:val="24"/>
        </w:rPr>
      </w:pPr>
      <w:r w:rsidRPr="007258C1">
        <w:rPr>
          <w:rFonts w:ascii="Times New Roman" w:hAnsi="Times New Roman" w:cs="Times New Roman"/>
          <w:spacing w:val="-5"/>
          <w:sz w:val="24"/>
          <w:szCs w:val="24"/>
        </w:rPr>
        <w:t xml:space="preserve">Основной частью комплекса служит декоративное панно, выполненное в технике сграффито, одной из наиболее трудоемких, выразительных и признанных техник декорирования в истории монументального искусства. Авторами панно являются члены Союза художников России Валентин и Александр Ливн. </w:t>
      </w:r>
    </w:p>
    <w:p w:rsidR="00C750AF" w:rsidRPr="007258C1" w:rsidRDefault="00C750AF" w:rsidP="00C750AF">
      <w:pPr>
        <w:pStyle w:val="a3"/>
        <w:spacing w:line="360" w:lineRule="auto"/>
        <w:ind w:firstLine="709"/>
        <w:jc w:val="both"/>
        <w:rPr>
          <w:rFonts w:ascii="Times New Roman" w:hAnsi="Times New Roman" w:cs="Times New Roman"/>
          <w:spacing w:val="-5"/>
          <w:sz w:val="24"/>
          <w:szCs w:val="24"/>
        </w:rPr>
      </w:pPr>
      <w:r w:rsidRPr="007258C1">
        <w:rPr>
          <w:rFonts w:ascii="Times New Roman" w:hAnsi="Times New Roman" w:cs="Times New Roman"/>
          <w:spacing w:val="-5"/>
          <w:sz w:val="24"/>
          <w:szCs w:val="24"/>
        </w:rPr>
        <w:t>Сграффито, в переводе с итальянского выцарапывание, вид монументального декоративного искусства, известный с пятнадцатого века. Используется для оформления уличных фасадов. Валентин Викторович Ливн хорошо знаком с этой техникой. На его счету около десятка крупных работ в городе Грозном.</w:t>
      </w:r>
    </w:p>
    <w:p w:rsidR="00C750AF" w:rsidRPr="007258C1" w:rsidRDefault="00C750AF" w:rsidP="00C750AF">
      <w:pPr>
        <w:pStyle w:val="a3"/>
        <w:spacing w:line="360" w:lineRule="auto"/>
        <w:ind w:firstLine="709"/>
        <w:jc w:val="both"/>
        <w:rPr>
          <w:rFonts w:ascii="Times New Roman" w:hAnsi="Times New Roman" w:cs="Times New Roman"/>
          <w:spacing w:val="-5"/>
          <w:sz w:val="24"/>
          <w:szCs w:val="24"/>
        </w:rPr>
      </w:pPr>
      <w:r w:rsidRPr="007258C1">
        <w:rPr>
          <w:rFonts w:ascii="Times New Roman" w:hAnsi="Times New Roman" w:cs="Times New Roman"/>
          <w:spacing w:val="-5"/>
          <w:sz w:val="24"/>
          <w:szCs w:val="24"/>
        </w:rPr>
        <w:t>На центральной части высечены 27 фамилий людей, внесших заметный вклад в освоение недр Западной Сибири и сыгравших заметную роль в истории Новоаганска, а так же важнейшие даты и события. В оформлении плоскостей на входе использованы северные национальные мотивы.</w:t>
      </w:r>
    </w:p>
    <w:p w:rsidR="00C750AF" w:rsidRPr="007258C1" w:rsidRDefault="00C750AF" w:rsidP="00C750AF">
      <w:pPr>
        <w:pStyle w:val="a3"/>
        <w:spacing w:line="360" w:lineRule="auto"/>
        <w:ind w:firstLine="709"/>
        <w:jc w:val="both"/>
        <w:rPr>
          <w:rFonts w:ascii="Times New Roman" w:hAnsi="Times New Roman" w:cs="Times New Roman"/>
          <w:spacing w:val="-5"/>
          <w:sz w:val="24"/>
          <w:szCs w:val="24"/>
        </w:rPr>
      </w:pPr>
      <w:r w:rsidRPr="007258C1">
        <w:rPr>
          <w:rFonts w:ascii="Times New Roman" w:hAnsi="Times New Roman" w:cs="Times New Roman"/>
          <w:spacing w:val="-5"/>
          <w:sz w:val="24"/>
          <w:szCs w:val="24"/>
        </w:rPr>
        <w:t xml:space="preserve">В 2016 году к 50-летнему юбилею городского поселения Новоаганск, ОАО МПК «АНГГ» взяло на себя обязательства по реставрации мемориального комплекса. Работы ведутся в двух направлениях: общестроительные и художественно-реставрационные. Профессиональный художник, старший преподаватель кафедры декоративно-прикладного искусства художественно-графического факультета НГГУ Рамазан Шайхулов произвел обновление мозаичного полотна. Предприятие «Аган-Строй» провело штукатурно-малярные работы и реконструкцию пешеходных дорожек. </w:t>
      </w:r>
    </w:p>
    <w:p w:rsidR="00C750AF" w:rsidRPr="007258C1" w:rsidRDefault="00C750AF" w:rsidP="00C750AF">
      <w:pPr>
        <w:pStyle w:val="a3"/>
        <w:spacing w:line="360" w:lineRule="auto"/>
        <w:ind w:firstLine="709"/>
        <w:jc w:val="both"/>
        <w:rPr>
          <w:rFonts w:ascii="Times New Roman" w:hAnsi="Times New Roman" w:cs="Times New Roman"/>
          <w:spacing w:val="-5"/>
          <w:sz w:val="24"/>
          <w:szCs w:val="24"/>
        </w:rPr>
      </w:pPr>
      <w:r w:rsidRPr="007258C1">
        <w:rPr>
          <w:rFonts w:ascii="Times New Roman" w:hAnsi="Times New Roman" w:cs="Times New Roman"/>
          <w:spacing w:val="-5"/>
          <w:sz w:val="24"/>
          <w:szCs w:val="24"/>
        </w:rPr>
        <w:lastRenderedPageBreak/>
        <w:t>12 июня 2016 в день праздничных мероприятий, посвященных 50-летию Новоаганска, мемориальный комплекс «Памятник геологам-первопроходцам» вновь открыт для жителей и гостей поселка.</w:t>
      </w:r>
    </w:p>
    <w:p w:rsidR="00C750AF" w:rsidRPr="007258C1" w:rsidRDefault="00C750AF" w:rsidP="00C750AF">
      <w:pPr>
        <w:pStyle w:val="a3"/>
        <w:spacing w:line="360" w:lineRule="auto"/>
        <w:ind w:firstLine="709"/>
        <w:jc w:val="both"/>
        <w:rPr>
          <w:rFonts w:ascii="Times New Roman" w:hAnsi="Times New Roman" w:cs="Times New Roman"/>
          <w:spacing w:val="-5"/>
          <w:sz w:val="24"/>
          <w:szCs w:val="24"/>
        </w:rPr>
      </w:pPr>
      <w:r w:rsidRPr="007258C1">
        <w:rPr>
          <w:rFonts w:ascii="Times New Roman" w:hAnsi="Times New Roman" w:cs="Times New Roman"/>
          <w:spacing w:val="-5"/>
          <w:sz w:val="24"/>
          <w:szCs w:val="24"/>
        </w:rPr>
        <w:t>Культурная, историческая и художественно-эстетическая ценность мемориального комплекса признана экспертами в области архитектуры и декоративного искусства Ханты-Мансийского автономного округа – Югры.</w:t>
      </w:r>
    </w:p>
    <w:p w:rsidR="00C750AF" w:rsidRPr="007258C1" w:rsidRDefault="00C750AF" w:rsidP="00C750AF">
      <w:pPr>
        <w:pStyle w:val="a3"/>
        <w:spacing w:line="360" w:lineRule="auto"/>
        <w:ind w:firstLine="709"/>
        <w:jc w:val="both"/>
        <w:rPr>
          <w:rFonts w:ascii="Times New Roman" w:hAnsi="Times New Roman" w:cs="Times New Roman"/>
          <w:spacing w:val="-5"/>
          <w:sz w:val="24"/>
          <w:szCs w:val="24"/>
        </w:rPr>
      </w:pPr>
      <w:r w:rsidRPr="007258C1">
        <w:rPr>
          <w:rFonts w:ascii="Times New Roman" w:hAnsi="Times New Roman" w:cs="Times New Roman"/>
          <w:spacing w:val="-5"/>
          <w:sz w:val="24"/>
          <w:szCs w:val="24"/>
        </w:rPr>
        <w:t xml:space="preserve">Памятник геологам-первопроходцам напоминание о важных эпизодах истории двух «поселкообразующих» предприятий: «Аганнефтегазгеологии» и Аганской геофизической экспедиции. В праздники, памятные даты сюда, к мемориальному комплексу, приносят живые цветы. </w:t>
      </w:r>
    </w:p>
    <w:p w:rsidR="00C750AF" w:rsidRPr="0025377A" w:rsidRDefault="00C750AF" w:rsidP="006D3375">
      <w:pPr>
        <w:pStyle w:val="a3"/>
        <w:numPr>
          <w:ilvl w:val="0"/>
          <w:numId w:val="1"/>
        </w:numPr>
        <w:spacing w:line="360" w:lineRule="auto"/>
        <w:ind w:left="0" w:firstLine="0"/>
        <w:jc w:val="both"/>
        <w:rPr>
          <w:rFonts w:ascii="Times New Roman" w:hAnsi="Times New Roman" w:cs="Times New Roman"/>
          <w:spacing w:val="-5"/>
          <w:sz w:val="28"/>
          <w:szCs w:val="28"/>
        </w:rPr>
      </w:pPr>
      <w:r w:rsidRPr="0025377A">
        <w:rPr>
          <w:rFonts w:ascii="Times New Roman" w:hAnsi="Times New Roman" w:cs="Times New Roman"/>
          <w:b/>
          <w:spacing w:val="-5"/>
          <w:sz w:val="28"/>
          <w:szCs w:val="28"/>
        </w:rPr>
        <w:t>Церковь Гермогена Тобольского и Новомучеников и исповедников Церкви Русской</w:t>
      </w:r>
    </w:p>
    <w:p w:rsidR="00C750AF" w:rsidRPr="007258C1" w:rsidRDefault="007258C1" w:rsidP="00C750AF">
      <w:pPr>
        <w:pStyle w:val="a3"/>
        <w:spacing w:line="360" w:lineRule="auto"/>
        <w:ind w:firstLine="709"/>
        <w:jc w:val="both"/>
        <w:rPr>
          <w:rFonts w:ascii="Times New Roman" w:hAnsi="Times New Roman" w:cs="Times New Roman"/>
          <w:spacing w:val="-5"/>
          <w:sz w:val="24"/>
          <w:szCs w:val="24"/>
        </w:rPr>
      </w:pPr>
      <w:r>
        <w:rPr>
          <w:rFonts w:ascii="Times New Roman" w:hAnsi="Times New Roman" w:cs="Times New Roman"/>
          <w:noProof/>
          <w:spacing w:val="-5"/>
          <w:sz w:val="28"/>
          <w:szCs w:val="28"/>
          <w:lang w:eastAsia="ru-RU"/>
        </w:rPr>
        <w:drawing>
          <wp:anchor distT="0" distB="0" distL="114300" distR="114300" simplePos="0" relativeHeight="251659264" behindDoc="0" locked="0" layoutInCell="1" allowOverlap="1">
            <wp:simplePos x="0" y="0"/>
            <wp:positionH relativeFrom="column">
              <wp:posOffset>24765</wp:posOffset>
            </wp:positionH>
            <wp:positionV relativeFrom="paragraph">
              <wp:posOffset>47625</wp:posOffset>
            </wp:positionV>
            <wp:extent cx="2037715" cy="2571750"/>
            <wp:effectExtent l="19050" t="0" r="635" b="0"/>
            <wp:wrapSquare wrapText="bothSides"/>
            <wp:docPr id="2" name="Рисунок 2" descr="D:\Мои документы\проекты16-17\Школьная\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Мои документы\проекты16-17\Школьная\3.jpg"/>
                    <pic:cNvPicPr>
                      <a:picLocks noChangeAspect="1" noChangeArrowheads="1"/>
                    </pic:cNvPicPr>
                  </pic:nvPicPr>
                  <pic:blipFill>
                    <a:blip r:embed="rId8" cstate="print"/>
                    <a:srcRect/>
                    <a:stretch>
                      <a:fillRect/>
                    </a:stretch>
                  </pic:blipFill>
                  <pic:spPr bwMode="auto">
                    <a:xfrm>
                      <a:off x="0" y="0"/>
                      <a:ext cx="2037715" cy="2571750"/>
                    </a:xfrm>
                    <a:prstGeom prst="rect">
                      <a:avLst/>
                    </a:prstGeom>
                    <a:noFill/>
                    <a:ln w="9525">
                      <a:noFill/>
                      <a:miter lim="800000"/>
                      <a:headEnd/>
                      <a:tailEnd/>
                    </a:ln>
                  </pic:spPr>
                </pic:pic>
              </a:graphicData>
            </a:graphic>
          </wp:anchor>
        </w:drawing>
      </w:r>
      <w:r w:rsidR="006D3375" w:rsidRPr="006D3375">
        <w:rPr>
          <w:rFonts w:ascii="Times New Roman" w:hAnsi="Times New Roman" w:cs="Times New Roman"/>
          <w:spacing w:val="-5"/>
          <w:sz w:val="28"/>
          <w:szCs w:val="28"/>
        </w:rPr>
        <w:t xml:space="preserve"> </w:t>
      </w:r>
      <w:r w:rsidR="00C750AF" w:rsidRPr="007258C1">
        <w:rPr>
          <w:rFonts w:ascii="Times New Roman" w:hAnsi="Times New Roman" w:cs="Times New Roman"/>
          <w:spacing w:val="-5"/>
          <w:sz w:val="24"/>
          <w:szCs w:val="24"/>
        </w:rPr>
        <w:t xml:space="preserve">Православная община образовалась в 1998 году. 14 июля 1998 заложен камень под строительство Храма. В том же году началось строительство Храма. В 2000 году постройка Храма была завершена. По благословению Высокопреосвященнейшего архиепископа Димитрия храм назван в честь сщмч. Гермогена и всех новомучеников и исповедников Российских. 2 января 2001 года в храме была совершена первая Литургия. Приход является приписным к приходу храма </w:t>
      </w:r>
      <w:proofErr w:type="gramStart"/>
      <w:r w:rsidR="00C750AF" w:rsidRPr="007258C1">
        <w:rPr>
          <w:rFonts w:ascii="Times New Roman" w:hAnsi="Times New Roman" w:cs="Times New Roman"/>
          <w:spacing w:val="-5"/>
          <w:sz w:val="24"/>
          <w:szCs w:val="24"/>
        </w:rPr>
        <w:t>г</w:t>
      </w:r>
      <w:proofErr w:type="gramEnd"/>
      <w:r w:rsidR="00C750AF" w:rsidRPr="007258C1">
        <w:rPr>
          <w:rFonts w:ascii="Times New Roman" w:hAnsi="Times New Roman" w:cs="Times New Roman"/>
          <w:spacing w:val="-5"/>
          <w:sz w:val="24"/>
          <w:szCs w:val="24"/>
        </w:rPr>
        <w:t>. Радужного [6].</w:t>
      </w:r>
    </w:p>
    <w:p w:rsidR="006D3375" w:rsidRPr="0025377A" w:rsidRDefault="006D3375" w:rsidP="00C750AF">
      <w:pPr>
        <w:pStyle w:val="a3"/>
        <w:spacing w:line="360" w:lineRule="auto"/>
        <w:ind w:firstLine="709"/>
        <w:jc w:val="both"/>
        <w:rPr>
          <w:rFonts w:ascii="Times New Roman" w:hAnsi="Times New Roman" w:cs="Times New Roman"/>
          <w:spacing w:val="-5"/>
          <w:sz w:val="28"/>
          <w:szCs w:val="28"/>
        </w:rPr>
      </w:pPr>
    </w:p>
    <w:p w:rsidR="00C750AF" w:rsidRPr="0025377A" w:rsidRDefault="007258C1" w:rsidP="006D3375">
      <w:pPr>
        <w:pStyle w:val="a3"/>
        <w:numPr>
          <w:ilvl w:val="0"/>
          <w:numId w:val="1"/>
        </w:numPr>
        <w:spacing w:line="360" w:lineRule="auto"/>
        <w:ind w:left="0" w:firstLine="0"/>
        <w:jc w:val="both"/>
        <w:rPr>
          <w:rFonts w:ascii="Times New Roman" w:hAnsi="Times New Roman" w:cs="Times New Roman"/>
          <w:b/>
          <w:spacing w:val="-5"/>
          <w:sz w:val="28"/>
          <w:szCs w:val="28"/>
        </w:rPr>
      </w:pPr>
      <w:r>
        <w:rPr>
          <w:rFonts w:ascii="Times New Roman" w:hAnsi="Times New Roman" w:cs="Times New Roman"/>
          <w:b/>
          <w:noProof/>
          <w:spacing w:val="-5"/>
          <w:sz w:val="28"/>
          <w:szCs w:val="28"/>
          <w:lang w:eastAsia="ru-RU"/>
        </w:rPr>
        <w:drawing>
          <wp:anchor distT="0" distB="0" distL="114300" distR="114300" simplePos="0" relativeHeight="251660288" behindDoc="0" locked="0" layoutInCell="1" allowOverlap="1">
            <wp:simplePos x="0" y="0"/>
            <wp:positionH relativeFrom="column">
              <wp:posOffset>3340100</wp:posOffset>
            </wp:positionH>
            <wp:positionV relativeFrom="paragraph">
              <wp:posOffset>213995</wp:posOffset>
            </wp:positionV>
            <wp:extent cx="2532380" cy="2962275"/>
            <wp:effectExtent l="19050" t="0" r="1270" b="0"/>
            <wp:wrapSquare wrapText="bothSides"/>
            <wp:docPr id="3" name="Рисунок 3" descr="D:\Мои документы\проекты16-17\Школьная\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Мои документы\проекты16-17\Школьная\2.jpg"/>
                    <pic:cNvPicPr>
                      <a:picLocks noChangeAspect="1" noChangeArrowheads="1"/>
                    </pic:cNvPicPr>
                  </pic:nvPicPr>
                  <pic:blipFill>
                    <a:blip r:embed="rId9" cstate="print"/>
                    <a:srcRect/>
                    <a:stretch>
                      <a:fillRect/>
                    </a:stretch>
                  </pic:blipFill>
                  <pic:spPr bwMode="auto">
                    <a:xfrm>
                      <a:off x="0" y="0"/>
                      <a:ext cx="2532380" cy="2962275"/>
                    </a:xfrm>
                    <a:prstGeom prst="rect">
                      <a:avLst/>
                    </a:prstGeom>
                    <a:noFill/>
                    <a:ln w="9525">
                      <a:noFill/>
                      <a:miter lim="800000"/>
                      <a:headEnd/>
                      <a:tailEnd/>
                    </a:ln>
                  </pic:spPr>
                </pic:pic>
              </a:graphicData>
            </a:graphic>
          </wp:anchor>
        </w:drawing>
      </w:r>
      <w:r w:rsidR="00C750AF" w:rsidRPr="0025377A">
        <w:rPr>
          <w:rFonts w:ascii="Times New Roman" w:hAnsi="Times New Roman" w:cs="Times New Roman"/>
          <w:b/>
          <w:spacing w:val="-5"/>
          <w:sz w:val="28"/>
          <w:szCs w:val="28"/>
        </w:rPr>
        <w:t>Мемориал погибшим геологам</w:t>
      </w:r>
    </w:p>
    <w:p w:rsidR="00C750AF" w:rsidRPr="007258C1" w:rsidRDefault="006D3375" w:rsidP="00C750AF">
      <w:pPr>
        <w:pStyle w:val="a3"/>
        <w:spacing w:line="360" w:lineRule="auto"/>
        <w:ind w:firstLine="709"/>
        <w:jc w:val="both"/>
        <w:rPr>
          <w:rFonts w:ascii="Times New Roman" w:hAnsi="Times New Roman" w:cs="Times New Roman"/>
          <w:spacing w:val="-5"/>
          <w:sz w:val="24"/>
          <w:szCs w:val="24"/>
          <w:lang w:eastAsia="ru-RU"/>
        </w:rPr>
      </w:pPr>
      <w:r w:rsidRPr="007258C1">
        <w:rPr>
          <w:rFonts w:ascii="Times New Roman" w:hAnsi="Times New Roman" w:cs="Times New Roman"/>
          <w:spacing w:val="-5"/>
          <w:sz w:val="24"/>
          <w:szCs w:val="24"/>
          <w:lang w:eastAsia="ru-RU"/>
        </w:rPr>
        <w:t xml:space="preserve"> </w:t>
      </w:r>
      <w:r w:rsidR="00C750AF" w:rsidRPr="007258C1">
        <w:rPr>
          <w:rFonts w:ascii="Times New Roman" w:hAnsi="Times New Roman" w:cs="Times New Roman"/>
          <w:spacing w:val="-5"/>
          <w:sz w:val="24"/>
          <w:szCs w:val="24"/>
          <w:lang w:eastAsia="ru-RU"/>
        </w:rPr>
        <w:t xml:space="preserve">Мемориал задуман как символ памяти всем геологам, погибшим при освоении Западной Сибири. </w:t>
      </w:r>
      <w:r w:rsidR="00C750AF" w:rsidRPr="007258C1">
        <w:rPr>
          <w:rFonts w:ascii="Times New Roman" w:hAnsi="Times New Roman" w:cs="Times New Roman"/>
          <w:spacing w:val="-5"/>
          <w:sz w:val="24"/>
          <w:szCs w:val="24"/>
        </w:rPr>
        <w:t xml:space="preserve">Воздвигнут в Новоаганске по инициативе компании </w:t>
      </w:r>
      <w:r w:rsidR="00C750AF" w:rsidRPr="007258C1">
        <w:rPr>
          <w:rFonts w:ascii="Times New Roman" w:hAnsi="Times New Roman" w:cs="Times New Roman"/>
          <w:spacing w:val="-5"/>
          <w:sz w:val="24"/>
          <w:szCs w:val="24"/>
          <w:lang w:eastAsia="ru-RU"/>
        </w:rPr>
        <w:t>ОАО МП «Аганнефтегазгеология».</w:t>
      </w:r>
    </w:p>
    <w:p w:rsidR="00C750AF" w:rsidRPr="007258C1" w:rsidRDefault="00C750AF" w:rsidP="00C750AF">
      <w:pPr>
        <w:pStyle w:val="a3"/>
        <w:spacing w:line="360" w:lineRule="auto"/>
        <w:ind w:firstLine="709"/>
        <w:jc w:val="both"/>
        <w:rPr>
          <w:rFonts w:ascii="Times New Roman" w:hAnsi="Times New Roman" w:cs="Times New Roman"/>
          <w:spacing w:val="-5"/>
          <w:sz w:val="24"/>
          <w:szCs w:val="24"/>
          <w:lang w:eastAsia="ru-RU"/>
        </w:rPr>
      </w:pPr>
      <w:r w:rsidRPr="007258C1">
        <w:rPr>
          <w:rFonts w:ascii="Times New Roman" w:hAnsi="Times New Roman" w:cs="Times New Roman"/>
          <w:spacing w:val="-5"/>
          <w:sz w:val="24"/>
          <w:szCs w:val="24"/>
          <w:lang w:eastAsia="ru-RU"/>
        </w:rPr>
        <w:t>3 января 2004 года состоялось открытие мемориала погибшим геологам, приуроченное к двадцатилетию трагедии – авиакатастрофы вертолета Ми-6. Мемориал выполнен в форме арки из гранита, в центре которой подвешен колокол. Поминальный колокол</w:t>
      </w:r>
      <w:r w:rsidRPr="007258C1">
        <w:rPr>
          <w:rFonts w:ascii="Times New Roman" w:hAnsi="Times New Roman" w:cs="Times New Roman"/>
          <w:spacing w:val="-5"/>
          <w:sz w:val="24"/>
          <w:szCs w:val="24"/>
        </w:rPr>
        <w:t xml:space="preserve"> на памятнике звонит несколько раз в год: в день профессионального </w:t>
      </w:r>
      <w:r w:rsidRPr="007258C1">
        <w:rPr>
          <w:rFonts w:ascii="Times New Roman" w:hAnsi="Times New Roman" w:cs="Times New Roman"/>
          <w:spacing w:val="-5"/>
          <w:sz w:val="24"/>
          <w:szCs w:val="24"/>
        </w:rPr>
        <w:lastRenderedPageBreak/>
        <w:t xml:space="preserve">праздника геологов (первое воскресенье апреля), день рождения компании </w:t>
      </w:r>
      <w:r w:rsidRPr="007258C1">
        <w:rPr>
          <w:rFonts w:ascii="Times New Roman" w:hAnsi="Times New Roman" w:cs="Times New Roman"/>
          <w:spacing w:val="-5"/>
          <w:sz w:val="24"/>
          <w:szCs w:val="24"/>
          <w:lang w:eastAsia="ru-RU"/>
        </w:rPr>
        <w:t>ОАО МП «Аганнефтегазгеология»</w:t>
      </w:r>
      <w:r w:rsidRPr="007258C1">
        <w:rPr>
          <w:rFonts w:ascii="Times New Roman" w:hAnsi="Times New Roman" w:cs="Times New Roman"/>
          <w:spacing w:val="-5"/>
          <w:sz w:val="24"/>
          <w:szCs w:val="24"/>
        </w:rPr>
        <w:t xml:space="preserve"> (27 мая) и 3 января </w:t>
      </w:r>
      <w:r w:rsidRPr="007258C1">
        <w:rPr>
          <w:rFonts w:ascii="Times New Roman" w:hAnsi="Times New Roman" w:cs="Times New Roman"/>
          <w:spacing w:val="-5"/>
          <w:sz w:val="24"/>
          <w:szCs w:val="24"/>
          <w:lang w:eastAsia="ru-RU"/>
        </w:rPr>
        <w:t>–</w:t>
      </w:r>
      <w:r w:rsidRPr="007258C1">
        <w:rPr>
          <w:rFonts w:ascii="Times New Roman" w:hAnsi="Times New Roman" w:cs="Times New Roman"/>
          <w:spacing w:val="-5"/>
          <w:sz w:val="24"/>
          <w:szCs w:val="24"/>
        </w:rPr>
        <w:t xml:space="preserve"> день трагической гибели геологов в авиакатастрофе. </w:t>
      </w:r>
      <w:r w:rsidRPr="007258C1">
        <w:rPr>
          <w:rFonts w:ascii="Times New Roman" w:hAnsi="Times New Roman" w:cs="Times New Roman"/>
          <w:spacing w:val="-5"/>
          <w:sz w:val="24"/>
          <w:szCs w:val="24"/>
          <w:lang w:eastAsia="ru-RU"/>
        </w:rPr>
        <w:t>У подножия монумента установлены две плиты из черного мрамора, на которых высечены ф</w:t>
      </w:r>
      <w:r w:rsidRPr="007258C1">
        <w:rPr>
          <w:rFonts w:ascii="Times New Roman" w:hAnsi="Times New Roman" w:cs="Times New Roman"/>
          <w:spacing w:val="-5"/>
          <w:sz w:val="24"/>
          <w:szCs w:val="24"/>
        </w:rPr>
        <w:t xml:space="preserve">амилии 84 погибших геологов (38 человек погибли в авиакатастрофе, 46 – на производстве). </w:t>
      </w:r>
      <w:r w:rsidRPr="007258C1">
        <w:rPr>
          <w:rFonts w:ascii="Times New Roman" w:hAnsi="Times New Roman" w:cs="Times New Roman"/>
          <w:spacing w:val="-5"/>
          <w:sz w:val="24"/>
          <w:szCs w:val="24"/>
          <w:lang w:eastAsia="ru-RU"/>
        </w:rPr>
        <w:t>Вокруг памятника разбит сквер, установлены скамейки и фонари знаменитого каслинского литья. Для гостей предусмотрена автостоянка. Весь мемориальный комплекс органично вписывается в архитектурное оформление одной из главных улицы Новоаганска Мелика Карамова.</w:t>
      </w:r>
    </w:p>
    <w:p w:rsidR="00C750AF" w:rsidRPr="005F4DEF" w:rsidRDefault="007258C1" w:rsidP="006D3375">
      <w:pPr>
        <w:pStyle w:val="a3"/>
        <w:numPr>
          <w:ilvl w:val="0"/>
          <w:numId w:val="1"/>
        </w:numPr>
        <w:spacing w:line="360" w:lineRule="auto"/>
        <w:ind w:left="0" w:firstLine="0"/>
        <w:jc w:val="both"/>
        <w:rPr>
          <w:rFonts w:ascii="Times New Roman" w:hAnsi="Times New Roman" w:cs="Times New Roman"/>
          <w:b/>
          <w:spacing w:val="-5"/>
          <w:sz w:val="28"/>
          <w:szCs w:val="28"/>
        </w:rPr>
      </w:pPr>
      <w:r>
        <w:rPr>
          <w:noProof/>
          <w:lang w:eastAsia="ru-RU"/>
        </w:rPr>
        <w:drawing>
          <wp:anchor distT="0" distB="0" distL="114300" distR="114300" simplePos="0" relativeHeight="251662336" behindDoc="0" locked="0" layoutInCell="1" allowOverlap="1">
            <wp:simplePos x="0" y="0"/>
            <wp:positionH relativeFrom="column">
              <wp:posOffset>148590</wp:posOffset>
            </wp:positionH>
            <wp:positionV relativeFrom="paragraph">
              <wp:posOffset>310515</wp:posOffset>
            </wp:positionV>
            <wp:extent cx="2095500" cy="2152650"/>
            <wp:effectExtent l="19050" t="0" r="0" b="0"/>
            <wp:wrapSquare wrapText="bothSides"/>
            <wp:docPr id="5" name="Рисунок 4" descr="D:\Мои документы\проекты16-17\Школьная\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Мои документы\проекты16-17\Школьная\4.jpg"/>
                    <pic:cNvPicPr>
                      <a:picLocks noChangeAspect="1" noChangeArrowheads="1"/>
                    </pic:cNvPicPr>
                  </pic:nvPicPr>
                  <pic:blipFill>
                    <a:blip r:embed="rId10" cstate="print"/>
                    <a:srcRect/>
                    <a:stretch>
                      <a:fillRect/>
                    </a:stretch>
                  </pic:blipFill>
                  <pic:spPr bwMode="auto">
                    <a:xfrm>
                      <a:off x="0" y="0"/>
                      <a:ext cx="2095500" cy="2152650"/>
                    </a:xfrm>
                    <a:prstGeom prst="rect">
                      <a:avLst/>
                    </a:prstGeom>
                    <a:noFill/>
                    <a:ln w="9525">
                      <a:noFill/>
                      <a:miter lim="800000"/>
                      <a:headEnd/>
                      <a:tailEnd/>
                    </a:ln>
                  </pic:spPr>
                </pic:pic>
              </a:graphicData>
            </a:graphic>
          </wp:anchor>
        </w:drawing>
      </w:r>
      <w:hyperlink r:id="rId11" w:history="1">
        <w:r w:rsidR="00C750AF" w:rsidRPr="005F4DEF">
          <w:rPr>
            <w:rFonts w:ascii="Times New Roman" w:hAnsi="Times New Roman" w:cs="Times New Roman"/>
            <w:b/>
            <w:spacing w:val="-5"/>
            <w:sz w:val="28"/>
            <w:szCs w:val="28"/>
          </w:rPr>
          <w:t>С</w:t>
        </w:r>
        <w:r w:rsidR="00C750AF" w:rsidRPr="005F4DEF">
          <w:rPr>
            <w:rStyle w:val="a4"/>
            <w:rFonts w:ascii="Times New Roman" w:hAnsi="Times New Roman" w:cs="Times New Roman"/>
            <w:b/>
            <w:color w:val="auto"/>
            <w:spacing w:val="-5"/>
            <w:sz w:val="28"/>
            <w:szCs w:val="28"/>
            <w:u w:val="none"/>
          </w:rPr>
          <w:t>кульптура «Любовь и Согласие»</w:t>
        </w:r>
      </w:hyperlink>
    </w:p>
    <w:p w:rsidR="007258C1" w:rsidRPr="007258C1" w:rsidRDefault="006D3375" w:rsidP="00C750AF">
      <w:pPr>
        <w:pStyle w:val="a3"/>
        <w:spacing w:line="360" w:lineRule="auto"/>
        <w:ind w:firstLine="709"/>
        <w:jc w:val="both"/>
        <w:rPr>
          <w:sz w:val="24"/>
          <w:szCs w:val="24"/>
        </w:rPr>
      </w:pPr>
      <w:r w:rsidRPr="007258C1">
        <w:rPr>
          <w:spacing w:val="-5"/>
          <w:sz w:val="28"/>
          <w:szCs w:val="28"/>
        </w:rPr>
        <w:t xml:space="preserve"> </w:t>
      </w:r>
      <w:r w:rsidR="00C750AF" w:rsidRPr="007258C1">
        <w:rPr>
          <w:rFonts w:ascii="Times New Roman" w:hAnsi="Times New Roman" w:cs="Times New Roman"/>
          <w:spacing w:val="-5"/>
          <w:sz w:val="24"/>
          <w:szCs w:val="24"/>
        </w:rPr>
        <w:t>Скульптурная группа «Любовь и Согласие» украсила центральную площадь городского поселения Новоаганск. Открытие состоялось в 2004 году. Идея установки памятника принадлежит главе Нижневартовского района Виктору Пичугову. Реализовали замысел скульптор из Челябинской области Юрий Манылов.</w:t>
      </w:r>
      <w:r w:rsidR="00C750AF" w:rsidRPr="007258C1">
        <w:rPr>
          <w:rFonts w:ascii="Times New Roman" w:hAnsi="Times New Roman" w:cs="Times New Roman"/>
          <w:spacing w:val="-5"/>
          <w:sz w:val="24"/>
          <w:szCs w:val="24"/>
        </w:rPr>
        <w:t xml:space="preserve"> </w:t>
      </w:r>
    </w:p>
    <w:p w:rsidR="007258C1" w:rsidRDefault="007258C1" w:rsidP="00C750AF">
      <w:pPr>
        <w:pStyle w:val="a3"/>
        <w:spacing w:line="360" w:lineRule="auto"/>
        <w:ind w:firstLine="709"/>
        <w:jc w:val="both"/>
        <w:rPr>
          <w:sz w:val="24"/>
          <w:szCs w:val="24"/>
        </w:rPr>
      </w:pPr>
    </w:p>
    <w:p w:rsidR="00C750AF" w:rsidRPr="007258C1" w:rsidRDefault="006D3375" w:rsidP="00C750AF">
      <w:pPr>
        <w:pStyle w:val="a3"/>
        <w:spacing w:line="360" w:lineRule="auto"/>
        <w:ind w:firstLine="709"/>
        <w:jc w:val="both"/>
        <w:rPr>
          <w:rFonts w:ascii="Times New Roman" w:hAnsi="Times New Roman" w:cs="Times New Roman"/>
          <w:color w:val="1D1B11" w:themeColor="background2" w:themeShade="1A"/>
          <w:spacing w:val="-5"/>
          <w:sz w:val="24"/>
          <w:szCs w:val="24"/>
        </w:rPr>
      </w:pPr>
      <w:r w:rsidRPr="007258C1">
        <w:rPr>
          <w:noProof/>
          <w:spacing w:val="-5"/>
          <w:sz w:val="24"/>
          <w:szCs w:val="24"/>
          <w:lang w:eastAsia="ru-RU"/>
        </w:rPr>
        <w:t xml:space="preserve"> </w:t>
      </w:r>
    </w:p>
    <w:p w:rsidR="00C750AF" w:rsidRPr="0025377A" w:rsidRDefault="00C750AF" w:rsidP="006D3375">
      <w:pPr>
        <w:pStyle w:val="a3"/>
        <w:numPr>
          <w:ilvl w:val="0"/>
          <w:numId w:val="1"/>
        </w:numPr>
        <w:spacing w:line="360" w:lineRule="auto"/>
        <w:ind w:left="0" w:firstLine="0"/>
        <w:jc w:val="both"/>
        <w:rPr>
          <w:rFonts w:ascii="Times New Roman" w:hAnsi="Times New Roman" w:cs="Times New Roman"/>
          <w:b/>
          <w:color w:val="1D1B11" w:themeColor="background2" w:themeShade="1A"/>
          <w:spacing w:val="-5"/>
          <w:sz w:val="28"/>
          <w:szCs w:val="28"/>
          <w:lang w:eastAsia="ru-RU"/>
        </w:rPr>
      </w:pPr>
      <w:r w:rsidRPr="0025377A">
        <w:rPr>
          <w:rFonts w:ascii="Times New Roman" w:hAnsi="Times New Roman" w:cs="Times New Roman"/>
          <w:b/>
          <w:color w:val="1D1B11" w:themeColor="background2" w:themeShade="1A"/>
          <w:spacing w:val="-5"/>
          <w:sz w:val="28"/>
          <w:szCs w:val="28"/>
          <w:lang w:eastAsia="ru-RU"/>
        </w:rPr>
        <w:t>Памятник маршалу Советского Союза Георгию Жукову</w:t>
      </w:r>
    </w:p>
    <w:p w:rsidR="00C750AF" w:rsidRPr="007258C1" w:rsidRDefault="006D3375" w:rsidP="00C750AF">
      <w:pPr>
        <w:pStyle w:val="a3"/>
        <w:spacing w:line="360" w:lineRule="auto"/>
        <w:ind w:firstLine="709"/>
        <w:jc w:val="both"/>
        <w:rPr>
          <w:rFonts w:ascii="Times New Roman" w:hAnsi="Times New Roman" w:cs="Times New Roman"/>
          <w:spacing w:val="-5"/>
          <w:sz w:val="24"/>
          <w:szCs w:val="24"/>
          <w:lang w:eastAsia="ru-RU"/>
        </w:rPr>
      </w:pPr>
      <w:r>
        <w:rPr>
          <w:rFonts w:ascii="Times New Roman" w:hAnsi="Times New Roman" w:cs="Times New Roman"/>
          <w:noProof/>
          <w:spacing w:val="-5"/>
          <w:sz w:val="28"/>
          <w:szCs w:val="28"/>
          <w:lang w:eastAsia="ru-RU"/>
        </w:rPr>
        <w:drawing>
          <wp:anchor distT="0" distB="0" distL="114300" distR="114300" simplePos="0" relativeHeight="251663360" behindDoc="0" locked="0" layoutInCell="1" allowOverlap="1">
            <wp:simplePos x="0" y="0"/>
            <wp:positionH relativeFrom="column">
              <wp:posOffset>3777615</wp:posOffset>
            </wp:positionH>
            <wp:positionV relativeFrom="paragraph">
              <wp:posOffset>10795</wp:posOffset>
            </wp:positionV>
            <wp:extent cx="1904365" cy="2914650"/>
            <wp:effectExtent l="19050" t="0" r="635" b="0"/>
            <wp:wrapSquare wrapText="bothSides"/>
            <wp:docPr id="6" name="Рисунок 5" descr="D:\Мои документы\проекты16-17\Школьная\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Мои документы\проекты16-17\Школьная\5.jpg"/>
                    <pic:cNvPicPr>
                      <a:picLocks noChangeAspect="1" noChangeArrowheads="1"/>
                    </pic:cNvPicPr>
                  </pic:nvPicPr>
                  <pic:blipFill>
                    <a:blip r:embed="rId12" cstate="print"/>
                    <a:srcRect/>
                    <a:stretch>
                      <a:fillRect/>
                    </a:stretch>
                  </pic:blipFill>
                  <pic:spPr bwMode="auto">
                    <a:xfrm>
                      <a:off x="0" y="0"/>
                      <a:ext cx="1904365" cy="2914650"/>
                    </a:xfrm>
                    <a:prstGeom prst="rect">
                      <a:avLst/>
                    </a:prstGeom>
                    <a:noFill/>
                    <a:ln w="9525">
                      <a:noFill/>
                      <a:miter lim="800000"/>
                      <a:headEnd/>
                      <a:tailEnd/>
                    </a:ln>
                  </pic:spPr>
                </pic:pic>
              </a:graphicData>
            </a:graphic>
          </wp:anchor>
        </w:drawing>
      </w:r>
      <w:r w:rsidR="00C750AF" w:rsidRPr="0025377A">
        <w:rPr>
          <w:rFonts w:ascii="Times New Roman" w:hAnsi="Times New Roman" w:cs="Times New Roman"/>
          <w:spacing w:val="-5"/>
          <w:sz w:val="28"/>
          <w:szCs w:val="28"/>
          <w:lang w:eastAsia="ru-RU"/>
        </w:rPr>
        <w:t>Памятник</w:t>
      </w:r>
      <w:r w:rsidR="00C750AF" w:rsidRPr="007258C1">
        <w:rPr>
          <w:rFonts w:ascii="Times New Roman" w:hAnsi="Times New Roman" w:cs="Times New Roman"/>
          <w:spacing w:val="-5"/>
          <w:sz w:val="24"/>
          <w:szCs w:val="24"/>
          <w:lang w:eastAsia="ru-RU"/>
        </w:rPr>
        <w:t xml:space="preserve">, общей высотой 2,7 метров, обнесен кованой металлической оградой. Представляет собой отлитый бюст Георгия Жукова с нанесенной на гранитный постамент надписью «Великому российскому полководцу с благодарностью от жителей Югры». </w:t>
      </w:r>
      <w:r w:rsidR="00C750AF" w:rsidRPr="007258C1">
        <w:rPr>
          <w:rFonts w:ascii="Times New Roman" w:hAnsi="Times New Roman" w:cs="Times New Roman"/>
          <w:spacing w:val="-5"/>
          <w:sz w:val="24"/>
          <w:szCs w:val="24"/>
        </w:rPr>
        <w:t>Автор проекта памятника – фирма «Меткам плюс» из Челябинской области. Отлили бюст на заводе в Касли</w:t>
      </w:r>
      <w:r w:rsidR="00C750AF" w:rsidRPr="007258C1">
        <w:rPr>
          <w:spacing w:val="-5"/>
          <w:sz w:val="24"/>
          <w:szCs w:val="24"/>
        </w:rPr>
        <w:t>.</w:t>
      </w:r>
    </w:p>
    <w:p w:rsidR="00C750AF" w:rsidRDefault="00C750AF" w:rsidP="00C750AF">
      <w:pPr>
        <w:pStyle w:val="a3"/>
        <w:spacing w:line="360" w:lineRule="auto"/>
        <w:ind w:firstLine="709"/>
        <w:jc w:val="both"/>
        <w:rPr>
          <w:rFonts w:ascii="Times New Roman" w:hAnsi="Times New Roman" w:cs="Times New Roman"/>
          <w:spacing w:val="-5"/>
          <w:sz w:val="24"/>
          <w:szCs w:val="24"/>
          <w:lang w:eastAsia="ru-RU"/>
        </w:rPr>
      </w:pPr>
      <w:r w:rsidRPr="007258C1">
        <w:rPr>
          <w:rFonts w:ascii="Times New Roman" w:hAnsi="Times New Roman" w:cs="Times New Roman"/>
          <w:spacing w:val="-5"/>
          <w:sz w:val="24"/>
          <w:szCs w:val="24"/>
          <w:lang w:eastAsia="ru-RU"/>
        </w:rPr>
        <w:t>Церемония открытия монумента состоялась 9 мая 2005 года и была приурочена к 60-летнию Победы в Великой Отечественной войне.</w:t>
      </w:r>
    </w:p>
    <w:p w:rsidR="007258C1" w:rsidRDefault="007258C1" w:rsidP="00C750AF">
      <w:pPr>
        <w:pStyle w:val="a3"/>
        <w:spacing w:line="360" w:lineRule="auto"/>
        <w:ind w:firstLine="709"/>
        <w:jc w:val="both"/>
        <w:rPr>
          <w:rFonts w:ascii="Times New Roman" w:hAnsi="Times New Roman" w:cs="Times New Roman"/>
          <w:spacing w:val="-5"/>
          <w:sz w:val="24"/>
          <w:szCs w:val="24"/>
          <w:lang w:eastAsia="ru-RU"/>
        </w:rPr>
      </w:pPr>
    </w:p>
    <w:p w:rsidR="007258C1" w:rsidRDefault="007258C1" w:rsidP="00C750AF">
      <w:pPr>
        <w:pStyle w:val="a3"/>
        <w:spacing w:line="360" w:lineRule="auto"/>
        <w:ind w:firstLine="709"/>
        <w:jc w:val="both"/>
        <w:rPr>
          <w:rFonts w:ascii="Times New Roman" w:hAnsi="Times New Roman" w:cs="Times New Roman"/>
          <w:spacing w:val="-5"/>
          <w:sz w:val="24"/>
          <w:szCs w:val="24"/>
          <w:lang w:eastAsia="ru-RU"/>
        </w:rPr>
      </w:pPr>
    </w:p>
    <w:p w:rsidR="007258C1" w:rsidRDefault="007258C1" w:rsidP="00C750AF">
      <w:pPr>
        <w:pStyle w:val="a3"/>
        <w:spacing w:line="360" w:lineRule="auto"/>
        <w:ind w:firstLine="709"/>
        <w:jc w:val="both"/>
        <w:rPr>
          <w:rFonts w:ascii="Times New Roman" w:hAnsi="Times New Roman" w:cs="Times New Roman"/>
          <w:spacing w:val="-5"/>
          <w:sz w:val="24"/>
          <w:szCs w:val="24"/>
          <w:lang w:eastAsia="ru-RU"/>
        </w:rPr>
      </w:pPr>
    </w:p>
    <w:p w:rsidR="007258C1" w:rsidRDefault="007258C1" w:rsidP="00C750AF">
      <w:pPr>
        <w:pStyle w:val="a3"/>
        <w:spacing w:line="360" w:lineRule="auto"/>
        <w:ind w:firstLine="709"/>
        <w:jc w:val="both"/>
        <w:rPr>
          <w:rFonts w:ascii="Times New Roman" w:hAnsi="Times New Roman" w:cs="Times New Roman"/>
          <w:spacing w:val="-5"/>
          <w:sz w:val="24"/>
          <w:szCs w:val="24"/>
          <w:lang w:eastAsia="ru-RU"/>
        </w:rPr>
      </w:pPr>
    </w:p>
    <w:p w:rsidR="007258C1" w:rsidRPr="007258C1" w:rsidRDefault="007258C1" w:rsidP="00C750AF">
      <w:pPr>
        <w:pStyle w:val="a3"/>
        <w:spacing w:line="360" w:lineRule="auto"/>
        <w:ind w:firstLine="709"/>
        <w:jc w:val="both"/>
        <w:rPr>
          <w:rFonts w:ascii="Times New Roman" w:hAnsi="Times New Roman" w:cs="Times New Roman"/>
          <w:spacing w:val="-5"/>
          <w:sz w:val="24"/>
          <w:szCs w:val="24"/>
          <w:lang w:eastAsia="ru-RU"/>
        </w:rPr>
      </w:pPr>
    </w:p>
    <w:p w:rsidR="00C750AF" w:rsidRPr="0025377A" w:rsidRDefault="00C750AF" w:rsidP="006D3375">
      <w:pPr>
        <w:pStyle w:val="a3"/>
        <w:numPr>
          <w:ilvl w:val="0"/>
          <w:numId w:val="1"/>
        </w:numPr>
        <w:spacing w:line="360" w:lineRule="auto"/>
        <w:ind w:left="0" w:firstLine="0"/>
        <w:jc w:val="both"/>
        <w:rPr>
          <w:rFonts w:ascii="Times New Roman" w:hAnsi="Times New Roman" w:cs="Times New Roman"/>
          <w:b/>
          <w:spacing w:val="-5"/>
          <w:sz w:val="28"/>
          <w:szCs w:val="28"/>
        </w:rPr>
      </w:pPr>
      <w:r w:rsidRPr="0025377A">
        <w:rPr>
          <w:rFonts w:ascii="Times New Roman" w:hAnsi="Times New Roman" w:cs="Times New Roman"/>
          <w:b/>
          <w:spacing w:val="-5"/>
          <w:sz w:val="28"/>
          <w:szCs w:val="28"/>
        </w:rPr>
        <w:lastRenderedPageBreak/>
        <w:t>Памятник воинам-интернационалистам</w:t>
      </w:r>
    </w:p>
    <w:p w:rsidR="00C750AF" w:rsidRPr="007258C1" w:rsidRDefault="006D3375" w:rsidP="00C750AF">
      <w:pPr>
        <w:pStyle w:val="a3"/>
        <w:spacing w:line="360" w:lineRule="auto"/>
        <w:ind w:firstLine="709"/>
        <w:jc w:val="both"/>
        <w:rPr>
          <w:rFonts w:ascii="Times New Roman" w:hAnsi="Times New Roman" w:cs="Times New Roman"/>
          <w:spacing w:val="-5"/>
          <w:sz w:val="24"/>
          <w:szCs w:val="24"/>
        </w:rPr>
      </w:pPr>
      <w:r>
        <w:rPr>
          <w:rFonts w:ascii="Times New Roman" w:hAnsi="Times New Roman" w:cs="Times New Roman"/>
          <w:noProof/>
          <w:spacing w:val="-5"/>
          <w:sz w:val="28"/>
          <w:szCs w:val="28"/>
          <w:lang w:eastAsia="ru-RU"/>
        </w:rPr>
        <w:drawing>
          <wp:anchor distT="0" distB="0" distL="114300" distR="114300" simplePos="0" relativeHeight="251664384" behindDoc="0" locked="0" layoutInCell="1" allowOverlap="1">
            <wp:simplePos x="0" y="0"/>
            <wp:positionH relativeFrom="column">
              <wp:posOffset>43815</wp:posOffset>
            </wp:positionH>
            <wp:positionV relativeFrom="paragraph">
              <wp:posOffset>211455</wp:posOffset>
            </wp:positionV>
            <wp:extent cx="2362200" cy="3219450"/>
            <wp:effectExtent l="19050" t="0" r="0" b="0"/>
            <wp:wrapSquare wrapText="bothSides"/>
            <wp:docPr id="7" name="Рисунок 6" descr="D:\Мои документы\проекты16-17\Школьная\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Мои документы\проекты16-17\Школьная\6.jpg"/>
                    <pic:cNvPicPr>
                      <a:picLocks noChangeAspect="1" noChangeArrowheads="1"/>
                    </pic:cNvPicPr>
                  </pic:nvPicPr>
                  <pic:blipFill>
                    <a:blip r:embed="rId13" cstate="print"/>
                    <a:srcRect/>
                    <a:stretch>
                      <a:fillRect/>
                    </a:stretch>
                  </pic:blipFill>
                  <pic:spPr bwMode="auto">
                    <a:xfrm>
                      <a:off x="0" y="0"/>
                      <a:ext cx="2362200" cy="3219450"/>
                    </a:xfrm>
                    <a:prstGeom prst="rect">
                      <a:avLst/>
                    </a:prstGeom>
                    <a:noFill/>
                    <a:ln w="9525">
                      <a:noFill/>
                      <a:miter lim="800000"/>
                      <a:headEnd/>
                      <a:tailEnd/>
                    </a:ln>
                  </pic:spPr>
                </pic:pic>
              </a:graphicData>
            </a:graphic>
          </wp:anchor>
        </w:drawing>
      </w:r>
      <w:r w:rsidRPr="006D3375">
        <w:rPr>
          <w:rFonts w:ascii="Times New Roman" w:hAnsi="Times New Roman" w:cs="Times New Roman"/>
          <w:spacing w:val="-5"/>
          <w:sz w:val="28"/>
          <w:szCs w:val="28"/>
        </w:rPr>
        <w:t xml:space="preserve"> </w:t>
      </w:r>
      <w:r w:rsidR="00C750AF" w:rsidRPr="007258C1">
        <w:rPr>
          <w:rFonts w:ascii="Times New Roman" w:hAnsi="Times New Roman" w:cs="Times New Roman"/>
          <w:spacing w:val="-5"/>
          <w:sz w:val="24"/>
          <w:szCs w:val="24"/>
        </w:rPr>
        <w:t>Архитектурное сооружение посвящено воинам-интернационалистам. Создал скульптуру известный в округе мастер монументальной и станковой скульптуры, член союза художников России Володя Арсенович Саргсян, которому, кстати, тема войны особенно близка. Его скульптуры в Ханты-Мансийке и Нефтеюганске уже увековечили память воинов, погибших в Афганистане. Эскиз памятника разработали с учетом пожеланий детей из Новоаганска. По итогам конкурса выбрали лучшую работу. Памятник представлен в виде крыла, символизирующего надежду, силу, а на нем образ воина-афганца, который пришел отдать дань памяти своим друзьям, в одной руке он держит автомат, в другой – цветы.</w:t>
      </w:r>
      <w:r w:rsidR="00C750AF" w:rsidRPr="007258C1">
        <w:rPr>
          <w:spacing w:val="-5"/>
          <w:sz w:val="24"/>
          <w:szCs w:val="24"/>
        </w:rPr>
        <w:t xml:space="preserve"> </w:t>
      </w:r>
      <w:r w:rsidR="00C750AF" w:rsidRPr="007258C1">
        <w:rPr>
          <w:rFonts w:ascii="Times New Roman" w:hAnsi="Times New Roman" w:cs="Times New Roman"/>
          <w:spacing w:val="-5"/>
          <w:sz w:val="24"/>
          <w:szCs w:val="24"/>
        </w:rPr>
        <w:t>Торжественное открытие памятника состоялось в Новоаганске 16 февраля 2013 года.</w:t>
      </w:r>
    </w:p>
    <w:p w:rsidR="00C750AF" w:rsidRPr="0025377A" w:rsidRDefault="00C750AF" w:rsidP="006D3375">
      <w:pPr>
        <w:pStyle w:val="a3"/>
        <w:numPr>
          <w:ilvl w:val="0"/>
          <w:numId w:val="1"/>
        </w:numPr>
        <w:spacing w:line="360" w:lineRule="auto"/>
        <w:ind w:left="0" w:firstLine="0"/>
        <w:jc w:val="both"/>
        <w:rPr>
          <w:rFonts w:ascii="Times New Roman" w:hAnsi="Times New Roman" w:cs="Times New Roman"/>
          <w:b/>
          <w:spacing w:val="-5"/>
          <w:sz w:val="28"/>
          <w:szCs w:val="28"/>
        </w:rPr>
      </w:pPr>
      <w:r w:rsidRPr="0025377A">
        <w:rPr>
          <w:rFonts w:ascii="Times New Roman" w:hAnsi="Times New Roman" w:cs="Times New Roman"/>
          <w:b/>
          <w:spacing w:val="-5"/>
          <w:sz w:val="28"/>
          <w:szCs w:val="28"/>
        </w:rPr>
        <w:t>Этнографический парк-музей с Варьеган под открытым небом</w:t>
      </w:r>
    </w:p>
    <w:p w:rsidR="00C750AF" w:rsidRPr="007258C1" w:rsidRDefault="006D3375" w:rsidP="00C750AF">
      <w:pPr>
        <w:pStyle w:val="a3"/>
        <w:spacing w:line="360" w:lineRule="auto"/>
        <w:ind w:firstLine="709"/>
        <w:jc w:val="both"/>
        <w:rPr>
          <w:rFonts w:ascii="Times New Roman" w:hAnsi="Times New Roman" w:cs="Times New Roman"/>
          <w:spacing w:val="-5"/>
          <w:sz w:val="24"/>
          <w:szCs w:val="24"/>
        </w:rPr>
      </w:pPr>
      <w:r w:rsidRPr="007258C1">
        <w:rPr>
          <w:rFonts w:ascii="Times New Roman" w:hAnsi="Times New Roman" w:cs="Times New Roman"/>
          <w:noProof/>
          <w:spacing w:val="-5"/>
          <w:sz w:val="24"/>
          <w:szCs w:val="24"/>
          <w:lang w:eastAsia="ru-RU"/>
        </w:rPr>
        <w:drawing>
          <wp:anchor distT="0" distB="0" distL="114300" distR="114300" simplePos="0" relativeHeight="251666432" behindDoc="0" locked="0" layoutInCell="1" allowOverlap="1">
            <wp:simplePos x="0" y="0"/>
            <wp:positionH relativeFrom="column">
              <wp:posOffset>-13335</wp:posOffset>
            </wp:positionH>
            <wp:positionV relativeFrom="paragraph">
              <wp:posOffset>1015365</wp:posOffset>
            </wp:positionV>
            <wp:extent cx="5981700" cy="3276600"/>
            <wp:effectExtent l="19050" t="0" r="0" b="0"/>
            <wp:wrapSquare wrapText="bothSides"/>
            <wp:docPr id="9" name="Рисунок 7" descr="D:\Мои документы\проекты16-17\Школьная\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Мои документы\проекты16-17\Школьная\8.jpg"/>
                    <pic:cNvPicPr>
                      <a:picLocks noChangeAspect="1" noChangeArrowheads="1"/>
                    </pic:cNvPicPr>
                  </pic:nvPicPr>
                  <pic:blipFill>
                    <a:blip r:embed="rId14" cstate="print"/>
                    <a:srcRect/>
                    <a:stretch>
                      <a:fillRect/>
                    </a:stretch>
                  </pic:blipFill>
                  <pic:spPr bwMode="auto">
                    <a:xfrm>
                      <a:off x="0" y="0"/>
                      <a:ext cx="5981700" cy="3276600"/>
                    </a:xfrm>
                    <a:prstGeom prst="rect">
                      <a:avLst/>
                    </a:prstGeom>
                    <a:noFill/>
                    <a:ln w="9525">
                      <a:noFill/>
                      <a:miter lim="800000"/>
                      <a:headEnd/>
                      <a:tailEnd/>
                    </a:ln>
                  </pic:spPr>
                </pic:pic>
              </a:graphicData>
            </a:graphic>
          </wp:anchor>
        </w:drawing>
      </w:r>
      <w:r w:rsidRPr="007258C1">
        <w:rPr>
          <w:rFonts w:ascii="Times New Roman" w:hAnsi="Times New Roman" w:cs="Times New Roman"/>
          <w:spacing w:val="-5"/>
          <w:sz w:val="24"/>
          <w:szCs w:val="24"/>
        </w:rPr>
        <w:t xml:space="preserve"> </w:t>
      </w:r>
      <w:r w:rsidR="00C750AF" w:rsidRPr="007258C1">
        <w:rPr>
          <w:rFonts w:ascii="Times New Roman" w:hAnsi="Times New Roman" w:cs="Times New Roman"/>
          <w:spacing w:val="-5"/>
          <w:sz w:val="24"/>
          <w:szCs w:val="24"/>
        </w:rPr>
        <w:t xml:space="preserve">Инициатива создания в Варьегане Музея под открытым небом принадлежит известному новосибирскому этнографу Измаилу Нуховичу Гемуеву, который был здесь в 1985 году. Главный энтузиаст, создатель музея – житель с Варьеган Юрий Кылевич Айваседа </w:t>
      </w:r>
      <w:r w:rsidR="00C750AF" w:rsidRPr="007258C1">
        <w:rPr>
          <w:rFonts w:ascii="Times New Roman" w:hAnsi="Times New Roman" w:cs="Times New Roman"/>
          <w:spacing w:val="-5"/>
          <w:sz w:val="24"/>
          <w:szCs w:val="24"/>
        </w:rPr>
        <w:lastRenderedPageBreak/>
        <w:t xml:space="preserve">(Вэлла) (1948-2013), оленевод, известный общественный деятель, поэт, член Союза писателей России, почетный гражданин Нижневартовского района, совместно с другими жителями села приступил к осуществлению этой идеи. По крупицам собиралась история села, фамильных родов, предметов быта коренных народов. Музей знакомит посетителей с материальной и духовной культурой Аганских ханты и лесных ненцев. </w:t>
      </w:r>
      <w:proofErr w:type="gramStart"/>
      <w:r w:rsidR="00C750AF" w:rsidRPr="007258C1">
        <w:rPr>
          <w:rFonts w:ascii="Times New Roman" w:hAnsi="Times New Roman" w:cs="Times New Roman"/>
          <w:spacing w:val="-5"/>
          <w:sz w:val="24"/>
          <w:szCs w:val="24"/>
        </w:rPr>
        <w:t xml:space="preserve">Здесь можно стать свидетелем малознакомого, но полного очарования и колорита образа жизни местных жителей, познакомиться с традиционными видами природопользования, такими как оленеводство, рыболовство, сбор дикоросов, представляющих большую эколого-культурную ценность, увидеть, как в глиняных печах выпекают хлеб из черемуховой муки, зайти в чум – жилище кочевника, оценить искусство местных мастериц, чьи руки из бисера, меха и ткани создают подлинные произведения искусства. </w:t>
      </w:r>
      <w:proofErr w:type="gramEnd"/>
    </w:p>
    <w:p w:rsidR="00C750AF" w:rsidRPr="007258C1" w:rsidRDefault="006D3375" w:rsidP="00C750AF">
      <w:pPr>
        <w:pStyle w:val="a3"/>
        <w:spacing w:line="360" w:lineRule="auto"/>
        <w:ind w:firstLine="709"/>
        <w:jc w:val="both"/>
        <w:rPr>
          <w:rFonts w:ascii="Times New Roman" w:hAnsi="Times New Roman" w:cs="Times New Roman"/>
          <w:b/>
          <w:bCs/>
          <w:spacing w:val="-5"/>
          <w:sz w:val="24"/>
          <w:szCs w:val="24"/>
        </w:rPr>
      </w:pPr>
      <w:r w:rsidRPr="007258C1">
        <w:rPr>
          <w:rFonts w:ascii="Times New Roman" w:hAnsi="Times New Roman" w:cs="Times New Roman"/>
          <w:spacing w:val="-5"/>
          <w:sz w:val="24"/>
          <w:szCs w:val="24"/>
        </w:rPr>
        <w:t xml:space="preserve"> </w:t>
      </w:r>
      <w:r w:rsidR="00252D6F" w:rsidRPr="007258C1">
        <w:rPr>
          <w:rFonts w:ascii="Times New Roman" w:hAnsi="Times New Roman" w:cs="Times New Roman"/>
          <w:spacing w:val="-5"/>
          <w:sz w:val="24"/>
          <w:szCs w:val="24"/>
        </w:rPr>
        <w:t xml:space="preserve"> </w:t>
      </w:r>
      <w:r w:rsidR="00C750AF" w:rsidRPr="007258C1">
        <w:rPr>
          <w:rFonts w:ascii="Times New Roman" w:hAnsi="Times New Roman" w:cs="Times New Roman"/>
          <w:spacing w:val="-5"/>
          <w:sz w:val="24"/>
          <w:szCs w:val="24"/>
        </w:rPr>
        <w:t>Песенное искусство и обряды, представленные в фольклорной программе, произведут не меньшее впечатление. Среди них «Обряд рождения ребенка»; «Свадебный обряд Аганских ханты», «Фольклор народов Сибири», «Национальные игры», «Священный огонь», «Сказки в летнем чуме»</w:t>
      </w:r>
      <w:r w:rsidR="00C750AF" w:rsidRPr="007258C1">
        <w:rPr>
          <w:rFonts w:ascii="Times New Roman" w:hAnsi="Times New Roman" w:cs="Times New Roman"/>
          <w:b/>
          <w:bCs/>
          <w:spacing w:val="-5"/>
          <w:sz w:val="24"/>
          <w:szCs w:val="24"/>
        </w:rPr>
        <w:t>.</w:t>
      </w:r>
    </w:p>
    <w:p w:rsidR="00C750AF" w:rsidRDefault="00FE54FF" w:rsidP="00C750AF">
      <w:pPr>
        <w:pStyle w:val="a3"/>
        <w:spacing w:line="360" w:lineRule="auto"/>
        <w:ind w:firstLine="709"/>
        <w:jc w:val="both"/>
        <w:rPr>
          <w:rFonts w:ascii="Times New Roman" w:hAnsi="Times New Roman" w:cs="Times New Roman"/>
          <w:spacing w:val="-5"/>
          <w:sz w:val="24"/>
          <w:szCs w:val="24"/>
        </w:rPr>
      </w:pPr>
      <w:r w:rsidRPr="007258C1">
        <w:rPr>
          <w:rFonts w:ascii="Times New Roman" w:hAnsi="Times New Roman" w:cs="Times New Roman"/>
          <w:noProof/>
          <w:spacing w:val="-5"/>
          <w:sz w:val="24"/>
          <w:szCs w:val="24"/>
          <w:lang w:eastAsia="ru-RU"/>
        </w:rPr>
        <w:drawing>
          <wp:anchor distT="0" distB="0" distL="114300" distR="114300" simplePos="0" relativeHeight="251667456" behindDoc="0" locked="0" layoutInCell="1" allowOverlap="1">
            <wp:simplePos x="0" y="0"/>
            <wp:positionH relativeFrom="column">
              <wp:posOffset>-32385</wp:posOffset>
            </wp:positionH>
            <wp:positionV relativeFrom="paragraph">
              <wp:posOffset>1363980</wp:posOffset>
            </wp:positionV>
            <wp:extent cx="3038475" cy="2028825"/>
            <wp:effectExtent l="19050" t="0" r="9525" b="0"/>
            <wp:wrapSquare wrapText="bothSides"/>
            <wp:docPr id="10" name="Рисунок 8" descr="D:\Мои документы\проекты16-17\Школьная\Памятные места Новоаганска и Варьеган\Памятные места Новоаганска и Варьеган\10-03-2017_12-59-19\IMG_86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Мои документы\проекты16-17\Школьная\Памятные места Новоаганска и Варьеган\Памятные места Новоаганска и Варьеган\10-03-2017_12-59-19\IMG_8659.JPG"/>
                    <pic:cNvPicPr>
                      <a:picLocks noChangeAspect="1" noChangeArrowheads="1"/>
                    </pic:cNvPicPr>
                  </pic:nvPicPr>
                  <pic:blipFill>
                    <a:blip r:embed="rId15" cstate="print"/>
                    <a:srcRect/>
                    <a:stretch>
                      <a:fillRect/>
                    </a:stretch>
                  </pic:blipFill>
                  <pic:spPr bwMode="auto">
                    <a:xfrm>
                      <a:off x="0" y="0"/>
                      <a:ext cx="3038475" cy="2028825"/>
                    </a:xfrm>
                    <a:prstGeom prst="rect">
                      <a:avLst/>
                    </a:prstGeom>
                    <a:noFill/>
                    <a:ln w="9525">
                      <a:noFill/>
                      <a:miter lim="800000"/>
                      <a:headEnd/>
                      <a:tailEnd/>
                    </a:ln>
                  </pic:spPr>
                </pic:pic>
              </a:graphicData>
            </a:graphic>
          </wp:anchor>
        </w:drawing>
      </w:r>
      <w:r w:rsidRPr="007258C1">
        <w:rPr>
          <w:rFonts w:ascii="Times New Roman" w:hAnsi="Times New Roman" w:cs="Times New Roman"/>
          <w:noProof/>
          <w:spacing w:val="-5"/>
          <w:sz w:val="24"/>
          <w:szCs w:val="24"/>
          <w:lang w:eastAsia="ru-RU"/>
        </w:rPr>
        <w:drawing>
          <wp:anchor distT="0" distB="0" distL="114300" distR="114300" simplePos="0" relativeHeight="251669504" behindDoc="0" locked="0" layoutInCell="1" allowOverlap="1">
            <wp:simplePos x="0" y="0"/>
            <wp:positionH relativeFrom="column">
              <wp:posOffset>3091180</wp:posOffset>
            </wp:positionH>
            <wp:positionV relativeFrom="paragraph">
              <wp:posOffset>1363980</wp:posOffset>
            </wp:positionV>
            <wp:extent cx="3048000" cy="2028825"/>
            <wp:effectExtent l="19050" t="0" r="0" b="0"/>
            <wp:wrapSquare wrapText="bothSides"/>
            <wp:docPr id="12" name="Рисунок 9" descr="D:\Мои документы\проекты16-17\Школьная\Памятные места Новоаганска и Варьеган\Памятные места Новоаганска и Варьеган\10-03-2017_12-59-19\IMG_86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Мои документы\проекты16-17\Школьная\Памятные места Новоаганска и Варьеган\Памятные места Новоаганска и Варьеган\10-03-2017_12-59-19\IMG_8642.JPG"/>
                    <pic:cNvPicPr>
                      <a:picLocks noChangeAspect="1" noChangeArrowheads="1"/>
                    </pic:cNvPicPr>
                  </pic:nvPicPr>
                  <pic:blipFill>
                    <a:blip r:embed="rId16" cstate="print"/>
                    <a:srcRect/>
                    <a:stretch>
                      <a:fillRect/>
                    </a:stretch>
                  </pic:blipFill>
                  <pic:spPr bwMode="auto">
                    <a:xfrm>
                      <a:off x="0" y="0"/>
                      <a:ext cx="3048000" cy="2028825"/>
                    </a:xfrm>
                    <a:prstGeom prst="rect">
                      <a:avLst/>
                    </a:prstGeom>
                    <a:noFill/>
                    <a:ln w="9525">
                      <a:noFill/>
                      <a:miter lim="800000"/>
                      <a:headEnd/>
                      <a:tailEnd/>
                    </a:ln>
                  </pic:spPr>
                </pic:pic>
              </a:graphicData>
            </a:graphic>
          </wp:anchor>
        </w:drawing>
      </w:r>
      <w:r w:rsidR="00C750AF" w:rsidRPr="007258C1">
        <w:rPr>
          <w:rFonts w:ascii="Times New Roman" w:hAnsi="Times New Roman" w:cs="Times New Roman"/>
          <w:spacing w:val="-5"/>
          <w:sz w:val="24"/>
          <w:szCs w:val="24"/>
        </w:rPr>
        <w:t>Архитектурный комплекс музея составляет одну из важнейших экспозиций, в ней представлены жилые и хозяйственные постройки, которые подразделялись по признакам сезонности (зимнее и летнее время), а также по признакам образа жизни (оседлый и кочевой). На территории парка также представлены священн</w:t>
      </w:r>
      <w:proofErr w:type="gramStart"/>
      <w:r w:rsidR="00C750AF" w:rsidRPr="007258C1">
        <w:rPr>
          <w:rFonts w:ascii="Times New Roman" w:hAnsi="Times New Roman" w:cs="Times New Roman"/>
          <w:spacing w:val="-5"/>
          <w:sz w:val="24"/>
          <w:szCs w:val="24"/>
        </w:rPr>
        <w:t>о-</w:t>
      </w:r>
      <w:proofErr w:type="gramEnd"/>
      <w:r w:rsidRPr="007258C1">
        <w:rPr>
          <w:rFonts w:ascii="Times New Roman" w:hAnsi="Times New Roman" w:cs="Times New Roman"/>
          <w:noProof/>
          <w:spacing w:val="-5"/>
          <w:sz w:val="24"/>
          <w:szCs w:val="24"/>
          <w:lang w:eastAsia="ru-RU"/>
        </w:rPr>
        <w:t xml:space="preserve"> </w:t>
      </w:r>
      <w:r w:rsidRPr="007258C1">
        <w:rPr>
          <w:rFonts w:ascii="Times New Roman" w:hAnsi="Times New Roman" w:cs="Times New Roman"/>
          <w:spacing w:val="-5"/>
          <w:sz w:val="24"/>
          <w:szCs w:val="24"/>
        </w:rPr>
        <w:t xml:space="preserve"> </w:t>
      </w:r>
      <w:r w:rsidR="00C750AF" w:rsidRPr="007258C1">
        <w:rPr>
          <w:rFonts w:ascii="Times New Roman" w:hAnsi="Times New Roman" w:cs="Times New Roman"/>
          <w:spacing w:val="-5"/>
          <w:sz w:val="24"/>
          <w:szCs w:val="24"/>
        </w:rPr>
        <w:t>культовые сооружения: лабаз рода Сардаковых, из святого места хранительницы-Богини Ягурьяха и деревянный сруб для хранения медвежьих костей. Здесь же находятся традиционные средства передвижения народов Севера: для оленьей упряжи – нарты, лодка-долбленка (облас), которая изготавливается из цельного дерева кедра или осины.</w:t>
      </w:r>
    </w:p>
    <w:p w:rsidR="007258C1" w:rsidRDefault="007258C1" w:rsidP="00C750AF">
      <w:pPr>
        <w:pStyle w:val="a3"/>
        <w:spacing w:line="360" w:lineRule="auto"/>
        <w:ind w:firstLine="709"/>
        <w:jc w:val="both"/>
        <w:rPr>
          <w:rFonts w:ascii="Times New Roman" w:hAnsi="Times New Roman" w:cs="Times New Roman"/>
          <w:spacing w:val="-5"/>
          <w:sz w:val="24"/>
          <w:szCs w:val="24"/>
        </w:rPr>
      </w:pPr>
    </w:p>
    <w:p w:rsidR="007258C1" w:rsidRDefault="007258C1" w:rsidP="00C750AF">
      <w:pPr>
        <w:pStyle w:val="a3"/>
        <w:spacing w:line="360" w:lineRule="auto"/>
        <w:ind w:firstLine="709"/>
        <w:jc w:val="both"/>
        <w:rPr>
          <w:rFonts w:ascii="Times New Roman" w:hAnsi="Times New Roman" w:cs="Times New Roman"/>
          <w:spacing w:val="-5"/>
          <w:sz w:val="24"/>
          <w:szCs w:val="24"/>
        </w:rPr>
      </w:pPr>
    </w:p>
    <w:p w:rsidR="007258C1" w:rsidRDefault="007258C1" w:rsidP="00C750AF">
      <w:pPr>
        <w:pStyle w:val="a3"/>
        <w:spacing w:line="360" w:lineRule="auto"/>
        <w:ind w:firstLine="709"/>
        <w:jc w:val="both"/>
        <w:rPr>
          <w:rFonts w:ascii="Times New Roman" w:hAnsi="Times New Roman" w:cs="Times New Roman"/>
          <w:spacing w:val="-5"/>
          <w:sz w:val="24"/>
          <w:szCs w:val="24"/>
        </w:rPr>
      </w:pPr>
    </w:p>
    <w:p w:rsidR="007258C1" w:rsidRPr="007258C1" w:rsidRDefault="007258C1" w:rsidP="00C750AF">
      <w:pPr>
        <w:pStyle w:val="a3"/>
        <w:spacing w:line="360" w:lineRule="auto"/>
        <w:ind w:firstLine="709"/>
        <w:jc w:val="both"/>
        <w:rPr>
          <w:rFonts w:ascii="Times New Roman" w:hAnsi="Times New Roman" w:cs="Times New Roman"/>
          <w:spacing w:val="-5"/>
          <w:sz w:val="24"/>
          <w:szCs w:val="24"/>
        </w:rPr>
      </w:pPr>
    </w:p>
    <w:p w:rsidR="00C750AF" w:rsidRPr="0025377A" w:rsidRDefault="00C750AF" w:rsidP="00D32817">
      <w:pPr>
        <w:pStyle w:val="a3"/>
        <w:numPr>
          <w:ilvl w:val="0"/>
          <w:numId w:val="1"/>
        </w:numPr>
        <w:spacing w:line="360" w:lineRule="auto"/>
        <w:ind w:left="0" w:firstLine="0"/>
        <w:jc w:val="both"/>
        <w:rPr>
          <w:rFonts w:ascii="Times New Roman" w:hAnsi="Times New Roman" w:cs="Times New Roman"/>
          <w:b/>
          <w:spacing w:val="-5"/>
          <w:sz w:val="28"/>
          <w:szCs w:val="28"/>
        </w:rPr>
      </w:pPr>
      <w:r w:rsidRPr="0025377A">
        <w:rPr>
          <w:rFonts w:ascii="Times New Roman" w:hAnsi="Times New Roman" w:cs="Times New Roman"/>
          <w:b/>
          <w:spacing w:val="-5"/>
          <w:sz w:val="28"/>
          <w:szCs w:val="28"/>
        </w:rPr>
        <w:lastRenderedPageBreak/>
        <w:t>Памятный знак «Подвиг Ваш вечен» с. Варьеган</w:t>
      </w:r>
    </w:p>
    <w:p w:rsidR="00C750AF" w:rsidRPr="007258C1" w:rsidRDefault="00D32817" w:rsidP="00C750AF">
      <w:pPr>
        <w:pStyle w:val="a3"/>
        <w:spacing w:line="360" w:lineRule="auto"/>
        <w:ind w:firstLine="709"/>
        <w:jc w:val="both"/>
        <w:rPr>
          <w:rFonts w:ascii="Times New Roman" w:hAnsi="Times New Roman" w:cs="Times New Roman"/>
          <w:spacing w:val="-5"/>
          <w:sz w:val="24"/>
          <w:szCs w:val="24"/>
        </w:rPr>
      </w:pPr>
      <w:r w:rsidRPr="007258C1">
        <w:rPr>
          <w:rFonts w:ascii="Times New Roman" w:hAnsi="Times New Roman" w:cs="Times New Roman"/>
          <w:noProof/>
          <w:spacing w:val="-5"/>
          <w:sz w:val="24"/>
          <w:szCs w:val="24"/>
          <w:lang w:eastAsia="ru-RU"/>
        </w:rPr>
        <w:drawing>
          <wp:anchor distT="0" distB="0" distL="114300" distR="114300" simplePos="0" relativeHeight="251670528" behindDoc="0" locked="0" layoutInCell="1" allowOverlap="1">
            <wp:simplePos x="0" y="0"/>
            <wp:positionH relativeFrom="column">
              <wp:posOffset>148590</wp:posOffset>
            </wp:positionH>
            <wp:positionV relativeFrom="paragraph">
              <wp:posOffset>55245</wp:posOffset>
            </wp:positionV>
            <wp:extent cx="2148840" cy="2124075"/>
            <wp:effectExtent l="19050" t="0" r="3810" b="0"/>
            <wp:wrapSquare wrapText="bothSides"/>
            <wp:docPr id="13" name="Рисунок 10" descr="D:\Мои документы\проекты16-17\Школьная\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Мои документы\проекты16-17\Школьная\7.jpg"/>
                    <pic:cNvPicPr>
                      <a:picLocks noChangeAspect="1" noChangeArrowheads="1"/>
                    </pic:cNvPicPr>
                  </pic:nvPicPr>
                  <pic:blipFill>
                    <a:blip r:embed="rId17" cstate="print"/>
                    <a:srcRect/>
                    <a:stretch>
                      <a:fillRect/>
                    </a:stretch>
                  </pic:blipFill>
                  <pic:spPr bwMode="auto">
                    <a:xfrm>
                      <a:off x="0" y="0"/>
                      <a:ext cx="2148840" cy="2124075"/>
                    </a:xfrm>
                    <a:prstGeom prst="rect">
                      <a:avLst/>
                    </a:prstGeom>
                    <a:noFill/>
                    <a:ln w="9525">
                      <a:noFill/>
                      <a:miter lim="800000"/>
                      <a:headEnd/>
                      <a:tailEnd/>
                    </a:ln>
                  </pic:spPr>
                </pic:pic>
              </a:graphicData>
            </a:graphic>
          </wp:anchor>
        </w:drawing>
      </w:r>
      <w:r w:rsidR="00C750AF" w:rsidRPr="007258C1">
        <w:rPr>
          <w:rFonts w:ascii="Times New Roman" w:hAnsi="Times New Roman" w:cs="Times New Roman"/>
          <w:spacing w:val="-5"/>
          <w:sz w:val="24"/>
          <w:szCs w:val="24"/>
        </w:rPr>
        <w:t xml:space="preserve">Памятный знак «Подвиг Ваш вечен» установлен на </w:t>
      </w:r>
      <w:r w:rsidR="00C750AF" w:rsidRPr="007258C1">
        <w:rPr>
          <w:rFonts w:ascii="Times New Roman" w:hAnsi="Times New Roman" w:cs="Times New Roman"/>
          <w:color w:val="000000"/>
          <w:spacing w:val="-5"/>
          <w:sz w:val="24"/>
          <w:szCs w:val="24"/>
        </w:rPr>
        <w:t>центральной площади села</w:t>
      </w:r>
      <w:r w:rsidR="00C750AF" w:rsidRPr="007258C1">
        <w:rPr>
          <w:rFonts w:ascii="Times New Roman" w:hAnsi="Times New Roman" w:cs="Times New Roman"/>
          <w:spacing w:val="-5"/>
          <w:sz w:val="24"/>
          <w:szCs w:val="24"/>
        </w:rPr>
        <w:t xml:space="preserve"> в национальном селе Варьеган. Его торжественное открытие состоялось 9 мая 2007 года в </w:t>
      </w:r>
      <w:r w:rsidR="00C750AF" w:rsidRPr="007258C1">
        <w:rPr>
          <w:rFonts w:ascii="Times New Roman" w:hAnsi="Times New Roman" w:cs="Times New Roman"/>
          <w:color w:val="000000"/>
          <w:spacing w:val="-5"/>
          <w:sz w:val="24"/>
          <w:szCs w:val="24"/>
        </w:rPr>
        <w:t>День Победы в Великой Отечественной войне в честь земляков, не вернувшихся с войны.</w:t>
      </w:r>
      <w:r w:rsidR="00C750AF" w:rsidRPr="007258C1">
        <w:rPr>
          <w:rFonts w:ascii="Times New Roman" w:hAnsi="Times New Roman" w:cs="Times New Roman"/>
          <w:spacing w:val="-5"/>
          <w:sz w:val="24"/>
          <w:szCs w:val="24"/>
        </w:rPr>
        <w:t xml:space="preserve"> </w:t>
      </w:r>
      <w:r w:rsidR="00C750AF" w:rsidRPr="007258C1">
        <w:rPr>
          <w:rFonts w:ascii="Times New Roman" w:hAnsi="Times New Roman" w:cs="Times New Roman"/>
          <w:color w:val="000000"/>
          <w:spacing w:val="-5"/>
          <w:sz w:val="24"/>
          <w:szCs w:val="24"/>
        </w:rPr>
        <w:t xml:space="preserve">В те суровые военные годы из Варьегана ушли сражаться с врагом около 40 человек. </w:t>
      </w:r>
      <w:r w:rsidR="00C750AF" w:rsidRPr="007258C1">
        <w:rPr>
          <w:rFonts w:ascii="Times New Roman" w:hAnsi="Times New Roman" w:cs="Times New Roman"/>
          <w:spacing w:val="-5"/>
          <w:sz w:val="24"/>
          <w:szCs w:val="24"/>
        </w:rPr>
        <w:t xml:space="preserve">Инициатором установки памятного знака «Подвиг Ваш вечен» была администрация Нижневартовского района. Памятник возведен на средства администрации Нижневартовского района. </w:t>
      </w:r>
    </w:p>
    <w:p w:rsidR="00C750AF" w:rsidRPr="007258C1" w:rsidRDefault="00D32817" w:rsidP="00C750AF">
      <w:pPr>
        <w:pStyle w:val="a3"/>
        <w:spacing w:line="360" w:lineRule="auto"/>
        <w:ind w:firstLine="709"/>
        <w:jc w:val="both"/>
        <w:rPr>
          <w:rFonts w:ascii="Times New Roman" w:hAnsi="Times New Roman" w:cs="Times New Roman"/>
          <w:noProof/>
          <w:spacing w:val="-5"/>
          <w:sz w:val="24"/>
          <w:szCs w:val="24"/>
        </w:rPr>
      </w:pPr>
      <w:r w:rsidRPr="007258C1">
        <w:rPr>
          <w:rFonts w:ascii="Times New Roman" w:hAnsi="Times New Roman" w:cs="Times New Roman"/>
          <w:spacing w:val="-5"/>
          <w:sz w:val="24"/>
          <w:szCs w:val="24"/>
        </w:rPr>
        <w:t xml:space="preserve"> </w:t>
      </w:r>
      <w:r w:rsidR="00C750AF" w:rsidRPr="007258C1">
        <w:rPr>
          <w:rFonts w:ascii="Times New Roman" w:hAnsi="Times New Roman" w:cs="Times New Roman"/>
          <w:spacing w:val="-5"/>
          <w:sz w:val="24"/>
          <w:szCs w:val="24"/>
        </w:rPr>
        <w:t xml:space="preserve">На прямоугольном постаменте, выполненном из </w:t>
      </w:r>
      <w:proofErr w:type="gramStart"/>
      <w:r w:rsidR="00C750AF" w:rsidRPr="007258C1">
        <w:rPr>
          <w:rFonts w:ascii="Times New Roman" w:hAnsi="Times New Roman" w:cs="Times New Roman"/>
          <w:spacing w:val="-5"/>
          <w:sz w:val="24"/>
          <w:szCs w:val="24"/>
        </w:rPr>
        <w:t>бетона, облицованного плитами из гранита черного цвета установлены</w:t>
      </w:r>
      <w:proofErr w:type="gramEnd"/>
      <w:r w:rsidR="00C750AF" w:rsidRPr="007258C1">
        <w:rPr>
          <w:rFonts w:ascii="Times New Roman" w:hAnsi="Times New Roman" w:cs="Times New Roman"/>
          <w:spacing w:val="-5"/>
          <w:sz w:val="24"/>
          <w:szCs w:val="24"/>
        </w:rPr>
        <w:t xml:space="preserve"> три треугольные плиты из белого мрамора. На центральной плите изображение хантыйского орнамента и надпись </w:t>
      </w:r>
      <w:r w:rsidR="00C750AF" w:rsidRPr="007258C1">
        <w:rPr>
          <w:rFonts w:ascii="Times New Roman" w:hAnsi="Times New Roman" w:cs="Times New Roman"/>
          <w:color w:val="000000"/>
          <w:spacing w:val="-5"/>
          <w:sz w:val="24"/>
          <w:szCs w:val="24"/>
        </w:rPr>
        <w:t>–</w:t>
      </w:r>
      <w:r w:rsidR="00C750AF" w:rsidRPr="007258C1">
        <w:rPr>
          <w:rFonts w:ascii="Times New Roman" w:hAnsi="Times New Roman" w:cs="Times New Roman"/>
          <w:spacing w:val="-5"/>
          <w:sz w:val="24"/>
          <w:szCs w:val="24"/>
        </w:rPr>
        <w:t xml:space="preserve"> «Подвиг Ваш вечен». </w:t>
      </w:r>
      <w:r w:rsidR="00C750AF" w:rsidRPr="007258C1">
        <w:rPr>
          <w:rFonts w:ascii="Times New Roman" w:hAnsi="Times New Roman" w:cs="Times New Roman"/>
          <w:color w:val="000000"/>
          <w:spacing w:val="-5"/>
          <w:sz w:val="24"/>
          <w:szCs w:val="24"/>
        </w:rPr>
        <w:t xml:space="preserve">Авторы проекта – </w:t>
      </w:r>
      <w:r w:rsidR="00C750AF" w:rsidRPr="007258C1">
        <w:rPr>
          <w:rFonts w:ascii="Times New Roman" w:hAnsi="Times New Roman" w:cs="Times New Roman"/>
          <w:spacing w:val="-5"/>
          <w:sz w:val="24"/>
          <w:szCs w:val="24"/>
        </w:rPr>
        <w:t>архитектор Лавренюк О.Н., конструктор Новгородцев А.В., победивший в конкурсе на лучший эскиз.</w:t>
      </w:r>
    </w:p>
    <w:p w:rsidR="00C750AF" w:rsidRPr="007258C1" w:rsidRDefault="00C750AF" w:rsidP="00C750AF">
      <w:pPr>
        <w:pStyle w:val="a3"/>
        <w:spacing w:line="360" w:lineRule="auto"/>
        <w:ind w:firstLine="709"/>
        <w:jc w:val="both"/>
        <w:rPr>
          <w:rFonts w:ascii="Times New Roman" w:hAnsi="Times New Roman" w:cs="Times New Roman"/>
          <w:b/>
          <w:spacing w:val="-5"/>
          <w:sz w:val="24"/>
          <w:szCs w:val="24"/>
        </w:rPr>
      </w:pPr>
      <w:r w:rsidRPr="007258C1">
        <w:rPr>
          <w:rFonts w:ascii="Times New Roman" w:hAnsi="Times New Roman" w:cs="Times New Roman"/>
          <w:color w:val="000000"/>
          <w:spacing w:val="-5"/>
          <w:sz w:val="24"/>
          <w:szCs w:val="24"/>
        </w:rPr>
        <w:t xml:space="preserve">В 2010 году на памятном знаке установлена новая мемориальная доска. </w:t>
      </w:r>
      <w:r w:rsidRPr="007258C1">
        <w:rPr>
          <w:rFonts w:ascii="Times New Roman" w:hAnsi="Times New Roman" w:cs="Times New Roman"/>
          <w:spacing w:val="-5"/>
          <w:sz w:val="24"/>
          <w:szCs w:val="24"/>
        </w:rPr>
        <w:t>Сорок шесть имен жителей села погибших в боях за Родину высечены на мемориальной доске памятника. Сельчане знают, что все сибиряки были самыми смелыми людьми, освобождали от фашистов Москву, Керчь, Мурманск, Минск, Будапешт, Вену. Сегодня они все вместе на одной памятной плите</w:t>
      </w:r>
      <w:r w:rsidRPr="007258C1">
        <w:rPr>
          <w:rFonts w:ascii="Times New Roman" w:eastAsia="Times New Roman" w:hAnsi="Times New Roman" w:cs="Times New Roman"/>
          <w:spacing w:val="-5"/>
          <w:sz w:val="24"/>
          <w:szCs w:val="24"/>
        </w:rPr>
        <w:t>. Мы все в неоплатном долгу перед ними! Подвиг их бессмертен, он никогда не изгладится из памяти благодарных потомков.</w:t>
      </w:r>
      <w:r w:rsidRPr="007258C1">
        <w:rPr>
          <w:rFonts w:ascii="Times New Roman" w:hAnsi="Times New Roman" w:cs="Times New Roman"/>
          <w:spacing w:val="-5"/>
          <w:sz w:val="24"/>
          <w:szCs w:val="24"/>
        </w:rPr>
        <w:t xml:space="preserve"> Каждый год в селе проходят митинги, в ходе которых обязательным является возложение венков и цветов к памятному знаку. Уход за памятным знаком производится жителями сельского поселения села Варьеган, воспитанниками МБДОУ «Варьеганский детский сад комбинированного вида «Олененок», обучающимися МБОУ «Варьеганская средняя общеобразовательная школа».</w:t>
      </w:r>
      <w:r w:rsidRPr="007258C1">
        <w:rPr>
          <w:rFonts w:ascii="Times New Roman" w:hAnsi="Times New Roman" w:cs="Times New Roman"/>
          <w:b/>
          <w:spacing w:val="-5"/>
          <w:sz w:val="24"/>
          <w:szCs w:val="24"/>
        </w:rPr>
        <w:t xml:space="preserve"> </w:t>
      </w:r>
    </w:p>
    <w:p w:rsidR="00C750AF" w:rsidRPr="00D32817" w:rsidRDefault="00EB272C" w:rsidP="00D32817">
      <w:pPr>
        <w:pStyle w:val="a3"/>
        <w:numPr>
          <w:ilvl w:val="0"/>
          <w:numId w:val="1"/>
        </w:numPr>
        <w:spacing w:line="360" w:lineRule="auto"/>
        <w:ind w:left="0" w:firstLine="0"/>
        <w:jc w:val="both"/>
        <w:rPr>
          <w:rFonts w:ascii="Times New Roman" w:hAnsi="Times New Roman" w:cs="Times New Roman"/>
          <w:b/>
          <w:spacing w:val="-5"/>
          <w:sz w:val="28"/>
          <w:szCs w:val="28"/>
        </w:rPr>
      </w:pPr>
      <w:r>
        <w:rPr>
          <w:rFonts w:ascii="Times New Roman" w:hAnsi="Times New Roman" w:cs="Times New Roman"/>
          <w:b/>
          <w:noProof/>
          <w:spacing w:val="-5"/>
          <w:sz w:val="28"/>
          <w:szCs w:val="28"/>
          <w:lang w:eastAsia="ru-RU"/>
        </w:rPr>
        <w:drawing>
          <wp:anchor distT="0" distB="0" distL="114300" distR="114300" simplePos="0" relativeHeight="251672576" behindDoc="0" locked="0" layoutInCell="1" allowOverlap="1">
            <wp:simplePos x="0" y="0"/>
            <wp:positionH relativeFrom="column">
              <wp:posOffset>3225165</wp:posOffset>
            </wp:positionH>
            <wp:positionV relativeFrom="paragraph">
              <wp:posOffset>88265</wp:posOffset>
            </wp:positionV>
            <wp:extent cx="2914650" cy="2390775"/>
            <wp:effectExtent l="19050" t="0" r="0" b="0"/>
            <wp:wrapSquare wrapText="bothSides"/>
            <wp:docPr id="15" name="Рисунок 11" descr="D:\Мои документы\проекты16-17\Школьная\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Мои документы\проекты16-17\Школьная\9.jpg"/>
                    <pic:cNvPicPr>
                      <a:picLocks noChangeAspect="1" noChangeArrowheads="1"/>
                    </pic:cNvPicPr>
                  </pic:nvPicPr>
                  <pic:blipFill>
                    <a:blip r:embed="rId18" cstate="print"/>
                    <a:srcRect/>
                    <a:stretch>
                      <a:fillRect/>
                    </a:stretch>
                  </pic:blipFill>
                  <pic:spPr bwMode="auto">
                    <a:xfrm>
                      <a:off x="0" y="0"/>
                      <a:ext cx="2914650" cy="2390775"/>
                    </a:xfrm>
                    <a:prstGeom prst="rect">
                      <a:avLst/>
                    </a:prstGeom>
                    <a:noFill/>
                    <a:ln w="9525">
                      <a:noFill/>
                      <a:miter lim="800000"/>
                      <a:headEnd/>
                      <a:tailEnd/>
                    </a:ln>
                  </pic:spPr>
                </pic:pic>
              </a:graphicData>
            </a:graphic>
          </wp:anchor>
        </w:drawing>
      </w:r>
      <w:r w:rsidR="00C750AF" w:rsidRPr="00D32817">
        <w:rPr>
          <w:rFonts w:ascii="Times New Roman" w:hAnsi="Times New Roman" w:cs="Times New Roman"/>
          <w:b/>
          <w:spacing w:val="-5"/>
          <w:sz w:val="28"/>
          <w:szCs w:val="28"/>
          <w:lang w:eastAsia="ru-RU"/>
        </w:rPr>
        <w:t>Дом-музей Юрия Вэллы</w:t>
      </w:r>
    </w:p>
    <w:p w:rsidR="00C750AF" w:rsidRPr="007258C1" w:rsidRDefault="00D32817" w:rsidP="00C750AF">
      <w:pPr>
        <w:pStyle w:val="a3"/>
        <w:spacing w:line="360" w:lineRule="auto"/>
        <w:ind w:firstLine="709"/>
        <w:jc w:val="both"/>
        <w:rPr>
          <w:rFonts w:ascii="Times New Roman" w:hAnsi="Times New Roman" w:cs="Times New Roman"/>
          <w:spacing w:val="-5"/>
          <w:sz w:val="24"/>
          <w:szCs w:val="24"/>
        </w:rPr>
      </w:pPr>
      <w:r w:rsidRPr="007258C1">
        <w:rPr>
          <w:rFonts w:ascii="Times New Roman" w:hAnsi="Times New Roman" w:cs="Times New Roman"/>
          <w:spacing w:val="-5"/>
          <w:sz w:val="24"/>
          <w:szCs w:val="24"/>
        </w:rPr>
        <w:t xml:space="preserve"> </w:t>
      </w:r>
      <w:r w:rsidR="00C750AF" w:rsidRPr="007258C1">
        <w:rPr>
          <w:rFonts w:ascii="Times New Roman" w:hAnsi="Times New Roman" w:cs="Times New Roman"/>
          <w:spacing w:val="-5"/>
          <w:sz w:val="24"/>
          <w:szCs w:val="24"/>
        </w:rPr>
        <w:t xml:space="preserve">Юрий Айваседа (Вэлла) (12 марта 1948 – 12 сентября 2013) – ненецкий и хантыйский </w:t>
      </w:r>
      <w:proofErr w:type="gramStart"/>
      <w:r w:rsidR="00C750AF" w:rsidRPr="007258C1">
        <w:rPr>
          <w:rFonts w:ascii="Times New Roman" w:hAnsi="Times New Roman" w:cs="Times New Roman"/>
          <w:spacing w:val="-5"/>
          <w:sz w:val="24"/>
          <w:szCs w:val="24"/>
        </w:rPr>
        <w:t>поэт</w:t>
      </w:r>
      <w:proofErr w:type="gramEnd"/>
      <w:r w:rsidR="00C750AF" w:rsidRPr="007258C1">
        <w:rPr>
          <w:rFonts w:ascii="Times New Roman" w:hAnsi="Times New Roman" w:cs="Times New Roman"/>
          <w:spacing w:val="-5"/>
          <w:sz w:val="24"/>
          <w:szCs w:val="24"/>
        </w:rPr>
        <w:t xml:space="preserve"> и писатель, выпустивший 6 книг. Он писал на русском, хантыйском и ненецком языках, также его работы переведены на несколько языков мира: английский, венгерский, французский, немецкий, эстонский. Юрий Кыльевич был </w:t>
      </w:r>
      <w:r w:rsidR="00C750AF" w:rsidRPr="007258C1">
        <w:rPr>
          <w:rFonts w:ascii="Times New Roman" w:hAnsi="Times New Roman" w:cs="Times New Roman"/>
          <w:spacing w:val="-5"/>
          <w:sz w:val="24"/>
          <w:szCs w:val="24"/>
        </w:rPr>
        <w:lastRenderedPageBreak/>
        <w:t xml:space="preserve">хранителем и просветителем ненецкой и хантыйской культуры. В свое время он стал основателем и директором этнографического музея под открытым небом. За свою жизнь сменил много профессий: работал приемщиком рыбы, звероводом, воспитателем в интернате, председателем сельского совета, охотником и рыбаком, в последние годы жизни стал оленеводом. </w:t>
      </w:r>
    </w:p>
    <w:p w:rsidR="00C750AF" w:rsidRPr="007258C1" w:rsidRDefault="00985988" w:rsidP="00C750AF">
      <w:pPr>
        <w:pStyle w:val="a3"/>
        <w:spacing w:line="360" w:lineRule="auto"/>
        <w:ind w:firstLine="709"/>
        <w:jc w:val="both"/>
        <w:rPr>
          <w:rFonts w:ascii="Times New Roman" w:hAnsi="Times New Roman" w:cs="Times New Roman"/>
          <w:spacing w:val="-5"/>
          <w:sz w:val="24"/>
          <w:szCs w:val="24"/>
        </w:rPr>
      </w:pPr>
      <w:r w:rsidRPr="007258C1">
        <w:rPr>
          <w:rFonts w:ascii="Times New Roman" w:hAnsi="Times New Roman" w:cs="Times New Roman"/>
          <w:noProof/>
          <w:spacing w:val="-5"/>
          <w:sz w:val="24"/>
          <w:szCs w:val="24"/>
          <w:lang w:eastAsia="ru-RU"/>
        </w:rPr>
        <w:drawing>
          <wp:anchor distT="0" distB="0" distL="114300" distR="114300" simplePos="0" relativeHeight="251673600" behindDoc="0" locked="0" layoutInCell="1" allowOverlap="1">
            <wp:simplePos x="0" y="0"/>
            <wp:positionH relativeFrom="column">
              <wp:posOffset>-41910</wp:posOffset>
            </wp:positionH>
            <wp:positionV relativeFrom="paragraph">
              <wp:posOffset>194310</wp:posOffset>
            </wp:positionV>
            <wp:extent cx="2276475" cy="2219325"/>
            <wp:effectExtent l="19050" t="0" r="9525" b="0"/>
            <wp:wrapSquare wrapText="bothSides"/>
            <wp:docPr id="16" name="Рисунок 12" descr="D:\Мои документы\проекты16-17\Школьная\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Мои документы\проекты16-17\Школьная\10.jpg"/>
                    <pic:cNvPicPr>
                      <a:picLocks noChangeAspect="1" noChangeArrowheads="1"/>
                    </pic:cNvPicPr>
                  </pic:nvPicPr>
                  <pic:blipFill>
                    <a:blip r:embed="rId19" cstate="print"/>
                    <a:srcRect/>
                    <a:stretch>
                      <a:fillRect/>
                    </a:stretch>
                  </pic:blipFill>
                  <pic:spPr bwMode="auto">
                    <a:xfrm>
                      <a:off x="0" y="0"/>
                      <a:ext cx="2276475" cy="2219325"/>
                    </a:xfrm>
                    <a:prstGeom prst="rect">
                      <a:avLst/>
                    </a:prstGeom>
                    <a:noFill/>
                    <a:ln w="9525">
                      <a:noFill/>
                      <a:miter lim="800000"/>
                      <a:headEnd/>
                      <a:tailEnd/>
                    </a:ln>
                  </pic:spPr>
                </pic:pic>
              </a:graphicData>
            </a:graphic>
          </wp:anchor>
        </w:drawing>
      </w:r>
      <w:r w:rsidR="00D32817" w:rsidRPr="007258C1">
        <w:rPr>
          <w:rFonts w:ascii="Times New Roman" w:hAnsi="Times New Roman" w:cs="Times New Roman"/>
          <w:spacing w:val="-5"/>
          <w:sz w:val="24"/>
          <w:szCs w:val="24"/>
        </w:rPr>
        <w:t xml:space="preserve"> </w:t>
      </w:r>
      <w:r w:rsidR="00C750AF" w:rsidRPr="007258C1">
        <w:rPr>
          <w:rFonts w:ascii="Times New Roman" w:hAnsi="Times New Roman" w:cs="Times New Roman"/>
          <w:spacing w:val="-5"/>
          <w:sz w:val="24"/>
          <w:szCs w:val="24"/>
        </w:rPr>
        <w:t xml:space="preserve">В 13 июня 2016 года в селе Варьеган открылся дом-музей Юрия Вэллы. Именно в этом доме с 11 января 1993 года проживала семья Юрия Кыльевича. В состав музейного комплекса вошли национальное жилище, чум, лабаз, костровое место. В самом доме-музее установлен бюст писателя. Музейная коллекция насчитывает сотни предметов и вещей – это черновики, фотографии и архивные документы. Территория комплекса благоустроена, по ней проложены дорожки, вымощенные тротуарной плиткой. </w:t>
      </w:r>
    </w:p>
    <w:p w:rsidR="00EB272C" w:rsidRPr="00EB272C" w:rsidRDefault="00EB272C" w:rsidP="00EB272C">
      <w:pPr>
        <w:pStyle w:val="a3"/>
        <w:spacing w:line="360" w:lineRule="auto"/>
        <w:ind w:firstLine="709"/>
        <w:jc w:val="both"/>
        <w:rPr>
          <w:rFonts w:ascii="Times New Roman" w:hAnsi="Times New Roman" w:cs="Times New Roman"/>
          <w:i/>
          <w:sz w:val="24"/>
          <w:szCs w:val="24"/>
        </w:rPr>
      </w:pPr>
      <w:r w:rsidRPr="00EB272C">
        <w:rPr>
          <w:rFonts w:ascii="Times New Roman" w:hAnsi="Times New Roman" w:cs="Times New Roman"/>
          <w:i/>
          <w:sz w:val="24"/>
          <w:szCs w:val="24"/>
        </w:rPr>
        <w:t xml:space="preserve">Исходя из информации, собранной из архива краеведческого музея, библиотеки, документов и  рассказов старожилов, можно  сделать </w:t>
      </w:r>
      <w:r w:rsidRPr="00EB272C">
        <w:rPr>
          <w:rFonts w:ascii="Times New Roman" w:hAnsi="Times New Roman" w:cs="Times New Roman"/>
          <w:b/>
          <w:i/>
          <w:sz w:val="24"/>
          <w:szCs w:val="24"/>
        </w:rPr>
        <w:t xml:space="preserve">вывод: </w:t>
      </w:r>
      <w:r w:rsidRPr="00EB272C">
        <w:rPr>
          <w:rFonts w:ascii="Times New Roman" w:hAnsi="Times New Roman" w:cs="Times New Roman"/>
          <w:i/>
          <w:sz w:val="24"/>
          <w:szCs w:val="24"/>
        </w:rPr>
        <w:t>на территории поселения Новоаганск и села Варьеган находятся памятные места с богатой и интересной историей.</w:t>
      </w:r>
    </w:p>
    <w:p w:rsidR="00055FF9" w:rsidRPr="007258C1" w:rsidRDefault="00055FF9">
      <w:pPr>
        <w:rPr>
          <w:sz w:val="24"/>
          <w:szCs w:val="24"/>
        </w:rPr>
      </w:pPr>
    </w:p>
    <w:sectPr w:rsidR="00055FF9" w:rsidRPr="007258C1" w:rsidSect="007258C1">
      <w:footerReference w:type="default" r:id="rId20"/>
      <w:pgSz w:w="11906" w:h="16838" w:code="9"/>
      <w:pgMar w:top="1134" w:right="851" w:bottom="1134" w:left="1701" w:header="510"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B7A" w:rsidRDefault="00A84B7A" w:rsidP="005F4DEF">
      <w:pPr>
        <w:spacing w:after="0" w:line="240" w:lineRule="auto"/>
      </w:pPr>
      <w:r>
        <w:separator/>
      </w:r>
    </w:p>
  </w:endnote>
  <w:endnote w:type="continuationSeparator" w:id="0">
    <w:p w:rsidR="00A84B7A" w:rsidRDefault="00A84B7A" w:rsidP="005F4D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DEF" w:rsidRDefault="005F4DEF">
    <w:pPr>
      <w:pStyle w:val="a7"/>
      <w:jc w:val="center"/>
    </w:pPr>
  </w:p>
  <w:p w:rsidR="005F4DEF" w:rsidRDefault="005F4DE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B7A" w:rsidRDefault="00A84B7A" w:rsidP="005F4DEF">
      <w:pPr>
        <w:spacing w:after="0" w:line="240" w:lineRule="auto"/>
      </w:pPr>
      <w:r>
        <w:separator/>
      </w:r>
    </w:p>
  </w:footnote>
  <w:footnote w:type="continuationSeparator" w:id="0">
    <w:p w:rsidR="00A84B7A" w:rsidRDefault="00A84B7A" w:rsidP="005F4D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335566"/>
    <w:multiLevelType w:val="hybridMultilevel"/>
    <w:tmpl w:val="AA782DDC"/>
    <w:lvl w:ilvl="0" w:tplc="DA8CEF0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750AF"/>
    <w:rsid w:val="00055FF9"/>
    <w:rsid w:val="00252D6F"/>
    <w:rsid w:val="005F4DEF"/>
    <w:rsid w:val="006A6409"/>
    <w:rsid w:val="006D3375"/>
    <w:rsid w:val="007258C1"/>
    <w:rsid w:val="008620FB"/>
    <w:rsid w:val="008E55FD"/>
    <w:rsid w:val="00985988"/>
    <w:rsid w:val="009C4E84"/>
    <w:rsid w:val="00A84B7A"/>
    <w:rsid w:val="00C750AF"/>
    <w:rsid w:val="00D32817"/>
    <w:rsid w:val="00EB272C"/>
    <w:rsid w:val="00FE54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F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750AF"/>
    <w:pPr>
      <w:spacing w:after="0" w:line="240" w:lineRule="auto"/>
    </w:pPr>
  </w:style>
  <w:style w:type="character" w:styleId="a4">
    <w:name w:val="Hyperlink"/>
    <w:basedOn w:val="a0"/>
    <w:uiPriority w:val="99"/>
    <w:unhideWhenUsed/>
    <w:rsid w:val="00C750AF"/>
    <w:rPr>
      <w:color w:val="0000FF"/>
      <w:u w:val="single"/>
    </w:rPr>
  </w:style>
  <w:style w:type="paragraph" w:styleId="a5">
    <w:name w:val="header"/>
    <w:basedOn w:val="a"/>
    <w:link w:val="a6"/>
    <w:uiPriority w:val="99"/>
    <w:semiHidden/>
    <w:unhideWhenUsed/>
    <w:rsid w:val="005F4DE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F4DEF"/>
  </w:style>
  <w:style w:type="paragraph" w:styleId="a7">
    <w:name w:val="footer"/>
    <w:basedOn w:val="a"/>
    <w:link w:val="a8"/>
    <w:uiPriority w:val="99"/>
    <w:unhideWhenUsed/>
    <w:rsid w:val="005F4DE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F4DEF"/>
  </w:style>
  <w:style w:type="paragraph" w:styleId="a9">
    <w:name w:val="Balloon Text"/>
    <w:basedOn w:val="a"/>
    <w:link w:val="aa"/>
    <w:uiPriority w:val="99"/>
    <w:semiHidden/>
    <w:unhideWhenUsed/>
    <w:rsid w:val="006D337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D3375"/>
    <w:rPr>
      <w:rFonts w:ascii="Tahoma" w:hAnsi="Tahoma" w:cs="Tahoma"/>
      <w:sz w:val="16"/>
      <w:szCs w:val="16"/>
    </w:rPr>
  </w:style>
  <w:style w:type="character" w:styleId="ab">
    <w:name w:val="FollowedHyperlink"/>
    <w:basedOn w:val="a0"/>
    <w:uiPriority w:val="99"/>
    <w:semiHidden/>
    <w:unhideWhenUsed/>
    <w:rsid w:val="007258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yumen.rfn.ru/rnews.html?id=16065" TargetMode="External"/><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4.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1622</Words>
  <Characters>9250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2017-03-19T12:24:00Z</dcterms:created>
  <dcterms:modified xsi:type="dcterms:W3CDTF">2017-03-19T12:24:00Z</dcterms:modified>
</cp:coreProperties>
</file>